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Приложение</w:t>
      </w:r>
      <w:r/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</w:r>
      <w:r/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Информация</w:t>
      </w:r>
      <w:r/>
    </w:p>
    <w:p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региональных мерах поддержки граждан РФ, участвующих в СВО, и членов их семей</w:t>
      </w:r>
      <w:r/>
    </w:p>
    <w:p>
      <w:pPr>
        <w:jc w:val="center"/>
        <w:rPr>
          <w:sz w:val="27"/>
          <w:szCs w:val="27"/>
        </w:rPr>
      </w:pPr>
      <w:r>
        <w:rPr>
          <w:sz w:val="27"/>
          <w:szCs w:val="27"/>
        </w:rPr>
      </w:r>
      <w:r/>
    </w:p>
    <w:tbl>
      <w:tblPr>
        <w:tblW w:w="15168" w:type="dxa"/>
        <w:tblInd w:w="-5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544"/>
        <w:gridCol w:w="6094"/>
        <w:gridCol w:w="4963"/>
      </w:tblGrid>
      <w:tr>
        <w:trPr>
          <w:trHeight w:val="612"/>
          <w:tblHeader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№ </w:t>
            </w:r>
            <w:r>
              <w:rPr>
                <w:b/>
                <w:bCs/>
                <w:color w:val="000000"/>
                <w:sz w:val="24"/>
              </w:rPr>
              <w:t xml:space="preserve">п</w:t>
            </w:r>
            <w:r>
              <w:rPr>
                <w:b/>
                <w:bCs/>
                <w:color w:val="000000"/>
                <w:sz w:val="24"/>
              </w:rPr>
              <w:t xml:space="preserve">/п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Мера поддержки, льгота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Размер, условия и особенности предоставления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Реквизиты нормативного правового акта</w:t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168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Мобилизованные</w:t>
            </w:r>
            <w:r>
              <w:rPr>
                <w:b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единовременная выплата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  <w:t xml:space="preserve">Единовременно, в размере </w:t>
            </w:r>
            <w:r>
              <w:rPr>
                <w:color w:val="000000"/>
                <w:sz w:val="24"/>
              </w:rPr>
              <w:t xml:space="preserve">200 000 руб.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  <w:szCs w:val="28"/>
              </w:rPr>
              <w:t xml:space="preserve">Закон Брянской области от 7 октября 2022 года № 78-З «О дополнительной мере социальной поддержки граждан Российской Федерации, призванны</w:t>
            </w:r>
            <w:r>
              <w:rPr>
                <w:color w:val="000000"/>
                <w:sz w:val="24"/>
                <w:szCs w:val="28"/>
              </w:rPr>
              <w:t xml:space="preserve">х</w:t>
            </w:r>
            <w:r>
              <w:rPr>
                <w:color w:val="000000"/>
                <w:sz w:val="24"/>
                <w:szCs w:val="28"/>
              </w:rPr>
              <w:t xml:space="preserve"> на военную службу по мобилизации в Вооруженные Силы Российской Федерации»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ежемесячные выплаты на период прохождения военной службы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юридическая помощь (в </w:t>
            </w:r>
            <w:r>
              <w:rPr>
                <w:i/>
                <w:color w:val="000000"/>
                <w:sz w:val="24"/>
              </w:rPr>
              <w:t xml:space="preserve">т.ч</w:t>
            </w:r>
            <w:r>
              <w:rPr>
                <w:i/>
                <w:color w:val="000000"/>
                <w:sz w:val="24"/>
              </w:rPr>
              <w:t xml:space="preserve">. в оформлении нотариальных доверенностей)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бесплатной юридической помощи лицам, принимавшим участие в СВО и членам их семей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Закон Брянской области от 31.10.2022 №90-З «О внесении изменений в Закон Брянской области «О государственной системе бесплатной юридической помощи на территории Брянской области»</w:t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детские сады:</w:t>
            </w:r>
            <w:r>
              <w:rPr>
                <w:sz w:val="24"/>
              </w:rPr>
            </w:r>
          </w:p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- первоочередное зачисление;</w:t>
            </w:r>
            <w:r>
              <w:rPr>
                <w:sz w:val="24"/>
              </w:rPr>
            </w:r>
          </w:p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- льготы по оплате.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Освобождение от родительской платы, взимаемой за присмотр и уход детей в муниципальных образовательных организациях, реализующих программы дошкольного образования; </w:t>
            </w:r>
            <w:r>
              <w:rPr>
                <w:color w:val="000000"/>
                <w:sz w:val="24"/>
                <w:szCs w:val="28"/>
                <w:highlight w:val="none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  <w:szCs w:val="28"/>
                <w:highlight w:val="none"/>
              </w:rPr>
            </w:pPr>
            <w:r>
              <w:rPr>
                <w:sz w:val="24"/>
              </w:rPr>
              <w:t xml:space="preserve">Освобождение от родительской платы, взимаемой за присмотр и уход детей, посещающими группы п</w:t>
            </w:r>
            <w:r>
              <w:rPr>
                <w:sz w:val="24"/>
              </w:rPr>
              <w:t xml:space="preserve">родленного дня в муниципальных образовательных организациях, реализующих программы начального, основного и среднего общего образования;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8"/>
                <w:highlight w:val="none"/>
              </w:rPr>
            </w:r>
            <w:r>
              <w:rPr>
                <w:sz w:val="24"/>
              </w:rPr>
              <w:t xml:space="preserve">Предоставление во внеочередном порядке детям мест в муниципальных образовательных организациях, реализующих программы дошкольного образования, и в группы продленного дня муниципальных образовательных организаций, реализующих программы начального, основного</w:t>
            </w:r>
            <w:r>
              <w:rPr>
                <w:sz w:val="24"/>
              </w:rPr>
              <w:t xml:space="preserve"> и среднего общего образования</w:t>
            </w:r>
            <w:r>
              <w:rPr>
                <w:color w:val="000000"/>
                <w:sz w:val="24"/>
                <w:szCs w:val="28"/>
                <w:highlight w:val="none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НПА  на уровне МО</w:t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бесплатное питание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Предоставление бесплатного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НПА  на уровне МО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дополнительное образование детей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sz w:val="24"/>
                <w:highlight w:val="none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Освобождение от платы при посещении занятий (кружков, секций и иных занятий) по дополнительным общеобразовательным программам, а также в муниципальных учреждениях культуры;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</w:rPr>
              <w:t xml:space="preserve">освобождение от платы за предоставление физкультурно-оздоровительных услуг в муниципальных учреждениях, </w:t>
            </w:r>
            <w:r>
              <w:rPr>
                <w:sz w:val="24"/>
              </w:rPr>
              <w:t xml:space="preserve">в государственных спортивных учреждениях</w:t>
            </w:r>
            <w:r>
              <w:rPr>
                <w:sz w:val="24"/>
                <w:highlight w:val="none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НПА  на уровне МО, даны поручения в государственные подведомственные учреждения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детские лагеря, дома отдыха, санатории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детям бесплатных путевок в оздоровительные организации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Указ Губернатора Брянской области от 08.11.2022 №175 «О внесении изменений в </w:t>
            </w:r>
            <w:r>
              <w:rPr>
                <w:sz w:val="24"/>
              </w:rPr>
              <w:t xml:space="preserve">Указ Губернатора Брянской области</w:t>
            </w:r>
            <w:r>
              <w:rPr>
                <w:sz w:val="24"/>
              </w:rPr>
              <w:t xml:space="preserve"> от 3 марта 2022 года № 36 «Об организации отдыха и оздоровления детей в Брянской области в 2022 году»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проезд в общественном транспорте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льготы по ЖКУ, капремонту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персональное сопровождение соцработниками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Бесплатное предоставление социальных услуг на дому гражданам, из семей мобилизованных, признанных нуждающимися в социальном обслуживании;</w:t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  <w:szCs w:val="28"/>
              </w:rPr>
              <w:t xml:space="preserve">Направление в первоочередном порядке в организации социального обслуживания членов семьи, признанных в установленном </w:t>
            </w:r>
            <w:r>
              <w:rPr>
                <w:color w:val="000000"/>
                <w:sz w:val="24"/>
                <w:szCs w:val="28"/>
              </w:rPr>
              <w:t xml:space="preserve">порядке</w:t>
            </w:r>
            <w:r>
              <w:rPr>
                <w:color w:val="000000"/>
                <w:sz w:val="24"/>
                <w:szCs w:val="28"/>
              </w:rPr>
              <w:t xml:space="preserve"> нуждающимися в социальном обслуживании в стационарной форме независимо от состава се</w:t>
            </w:r>
            <w:r>
              <w:rPr>
                <w:color w:val="000000"/>
                <w:sz w:val="24"/>
                <w:szCs w:val="28"/>
              </w:rPr>
              <w:t xml:space="preserve">мьи.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Постановление Правительства Брянской области от 07.11.2022 №498-п  «О внесении изменений в постановление </w:t>
            </w:r>
            <w:r>
              <w:rPr>
                <w:bCs/>
                <w:sz w:val="24"/>
                <w:szCs w:val="28"/>
              </w:rPr>
              <w:t xml:space="preserve">Правительства Брянской области </w:t>
            </w:r>
            <w:r>
              <w:rPr>
                <w:bCs/>
                <w:sz w:val="24"/>
                <w:szCs w:val="28"/>
                <w:highlight w:val="none"/>
              </w:rPr>
              <w:t xml:space="preserve">от 16 мая 2016 года № 259-п «Об </w:t>
            </w:r>
            <w:r>
              <w:rPr>
                <w:bCs/>
                <w:sz w:val="24"/>
                <w:szCs w:val="28"/>
                <w:highlight w:val="none"/>
              </w:rPr>
              <w:t xml:space="preserve">определении категорий граждан, которым </w:t>
            </w:r>
            <w:r>
              <w:rPr>
                <w:bCs/>
                <w:sz w:val="24"/>
                <w:szCs w:val="28"/>
                <w:highlight w:val="none"/>
              </w:rPr>
              <w:t xml:space="preserve">социальные услуги предоставляются бесплатно»</w:t>
            </w:r>
            <w:r>
              <w:rPr>
                <w:sz w:val="24"/>
                <w:highlight w:val="none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иные меры (указываются конкретные меры):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</w:rPr>
              <w:t xml:space="preserve">оказание государственной социальной помощи семьям, проживающим в индивидуальных жилых домах, на проведение газификации домовладений в рамках </w:t>
            </w:r>
            <w:r>
              <w:rPr>
                <w:i/>
                <w:color w:val="000000"/>
                <w:sz w:val="24"/>
                <w:szCs w:val="32"/>
              </w:rPr>
              <w:t xml:space="preserve">догазификации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государственной социальной помощи на газификацию личных домовладений в рамках догазификации, в размере 50 процентов от стоимости работ, но не более 45 000 рублей.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Приказ департамента семьи, социальной и демографической политики Брянской области от 26.10.2022 №575 «</w:t>
            </w:r>
            <w:r>
              <w:rPr>
                <w:color w:val="000000"/>
                <w:sz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приказ департамента от 29 декабря 2021 года №793 «Об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Порядк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оказания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социальной помощи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малоимущим семьям и малоимущим одиноко проживающим гражданам, проживающим в индивидуальных жилых домах,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проведение газификации домовладений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догазификации в 2022-2023  годах»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  <w:szCs w:val="32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бесплатное посещение </w:t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государственных</w:t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 и муниципальных </w:t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учреждений культуры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</w:r>
            <w:r>
              <w:rPr>
                <w:color w:val="000000"/>
                <w:sz w:val="24"/>
                <w:szCs w:val="32"/>
                <w:lang w:val="ru-RU"/>
              </w:rPr>
              <w:t xml:space="preserve">Бесплатное посещение </w:t>
            </w:r>
            <w:r>
              <w:rPr>
                <w:color w:val="000000"/>
                <w:sz w:val="24"/>
                <w:szCs w:val="32"/>
                <w:lang w:val="ru-RU"/>
              </w:rPr>
              <w:t xml:space="preserve">государственных</w:t>
            </w:r>
            <w:r>
              <w:rPr>
                <w:color w:val="000000"/>
                <w:sz w:val="24"/>
                <w:szCs w:val="32"/>
                <w:lang w:val="ru-RU"/>
              </w:rPr>
              <w:t xml:space="preserve"> и муниципальных </w:t>
            </w:r>
            <w:r>
              <w:rPr>
                <w:color w:val="000000"/>
                <w:sz w:val="24"/>
                <w:szCs w:val="32"/>
                <w:lang w:val="ru-RU"/>
              </w:rPr>
              <w:t xml:space="preserve">учреждений культуры (театров, музеев, концертных организаций), посещение спектаклей, экскурсий, выставок, концертов, а также культурно-досуговых мероприятий</w:t>
            </w:r>
            <w:r>
              <w:rPr>
                <w:color w:val="000000"/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НПА  на уровне МО, даны поручения в государственные подведомственные учреждения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</w:rPr>
              <w:t xml:space="preserve">содействие в поис</w:t>
            </w:r>
            <w:r>
              <w:rPr>
                <w:i/>
                <w:color w:val="000000"/>
                <w:sz w:val="24"/>
                <w:szCs w:val="32"/>
              </w:rPr>
              <w:t xml:space="preserve">ке работы трудоспособным членам семьи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Оказание государственных услуг в области занятости</w:t>
            </w:r>
            <w:r>
              <w:rPr>
                <w:color w:val="000000"/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В рамках действующего законодательства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28"/>
              </w:rPr>
              <w:t xml:space="preserve">полная отмена транспортного налога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Освобождение от уплаты транспортного налога </w:t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Проект закона внесен на рассмотрение в Брянскую областную Думу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lang w:eastAsia="en-US"/>
              </w:rPr>
              <w:t xml:space="preserve">поддержка сем</w:t>
            </w:r>
            <w:r>
              <w:rPr>
                <w:i/>
                <w:color w:val="000000"/>
                <w:sz w:val="24"/>
                <w:lang w:eastAsia="en-US"/>
              </w:rPr>
              <w:t xml:space="preserve">ей погибших (умерших) военнослужащих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  <w:t xml:space="preserve">Ежемесячно, в размере 34</w:t>
            </w:r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456,00 руб. </w:t>
            </w:r>
            <w:r>
              <w:rPr>
                <w:color w:val="000000"/>
                <w:sz w:val="24"/>
                <w:lang w:val="ru-RU" w:eastAsia="en-US"/>
              </w:rPr>
              <w:t xml:space="preserve">родителям и вдовам военнослужащих, сотрудников органов внутренних дел, ор</w:t>
            </w:r>
            <w:r>
              <w:rPr>
                <w:color w:val="000000"/>
                <w:sz w:val="24"/>
                <w:lang w:val="ru-RU" w:eastAsia="en-US"/>
              </w:rPr>
              <w:t xml:space="preserve">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 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З</w:t>
            </w:r>
            <w:r>
              <w:rPr>
                <w:color w:val="000000"/>
                <w:sz w:val="24"/>
                <w:lang w:eastAsia="en-US"/>
              </w:rPr>
              <w:t xml:space="preserve">акон Брянской области от 6 июля 2007 года №</w:t>
            </w:r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95-З «О ежемесяч</w:t>
            </w:r>
            <w:r>
              <w:rPr>
                <w:color w:val="000000"/>
                <w:sz w:val="24"/>
                <w:lang w:eastAsia="en-US"/>
              </w:rPr>
              <w:t xml:space="preserve">ном пособии родителям и вд</w:t>
            </w:r>
            <w:r>
              <w:rPr>
                <w:color w:val="000000"/>
                <w:sz w:val="24"/>
                <w:lang w:eastAsia="en-US"/>
              </w:rPr>
              <w:t xml:space="preserve">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Единовременно, </w:t>
            </w:r>
            <w:r>
              <w:rPr>
                <w:color w:val="000000"/>
                <w:sz w:val="24"/>
                <w:lang w:eastAsia="en-US"/>
              </w:rPr>
              <w:t xml:space="preserve">в размере</w:t>
            </w:r>
            <w:r>
              <w:rPr>
                <w:color w:val="000000"/>
                <w:sz w:val="24"/>
                <w:lang w:eastAsia="en-US"/>
              </w:rPr>
              <w:t xml:space="preserve"> 2 000 000 руб.,  в</w:t>
            </w:r>
            <w:r>
              <w:rPr>
                <w:color w:val="000000"/>
                <w:sz w:val="24"/>
                <w:lang w:eastAsia="en-US"/>
              </w:rPr>
              <w:t xml:space="preserve"> равных долях каждому члену семьи погибшего (умершего) военнослужащего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  <w:t xml:space="preserve">Закон Брянской области </w:t>
            </w:r>
            <w:r>
              <w:rPr>
                <w:color w:val="000000"/>
                <w:sz w:val="24"/>
                <w:lang w:eastAsia="en-US"/>
              </w:rPr>
              <w:t xml:space="preserve">от 4 апреля 2022 года №17-З «О дополнительной мере социальной поддержки членам семей погибших (умерших) военнослужащих»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168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Добровольцы</w:t>
            </w:r>
            <w:r>
              <w:rPr>
                <w:b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единовременная выплата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ежемесячные выплаты на период прохождения военной службы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  <w:lang w:eastAsia="en-US"/>
              </w:rPr>
              <w:t xml:space="preserve">Ежемесячно, в размере 70 000 руб.</w:t>
            </w:r>
            <w:r>
              <w:rPr>
                <w:color w:val="000000"/>
                <w:sz w:val="24"/>
                <w:lang w:eastAsia="en-US"/>
              </w:rPr>
              <w:t xml:space="preserve"> в течение трех месяцев со дня поступления на военную службу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</w:rPr>
            </w:r>
            <w:r>
              <w:rPr>
                <w:bCs w:val="false"/>
                <w:color w:val="000000"/>
                <w:sz w:val="24"/>
                <w:szCs w:val="28"/>
                <w:lang w:eastAsia="en-US"/>
              </w:rPr>
              <w:t xml:space="preserve">Закон Брянской </w:t>
            </w:r>
            <w:r>
              <w:rPr>
                <w:bCs w:val="false"/>
                <w:color w:val="000000"/>
                <w:sz w:val="24"/>
                <w:szCs w:val="28"/>
                <w:lang w:eastAsia="en-US"/>
              </w:rPr>
              <w:t xml:space="preserve">области от </w:t>
            </w:r>
            <w:r>
              <w:rPr>
                <w:color w:val="000000"/>
                <w:sz w:val="24"/>
                <w:lang w:eastAsia="en-US"/>
              </w:rPr>
              <w:t xml:space="preserve">18 августа 2022 года</w:t>
            </w:r>
            <w:r>
              <w:rPr>
                <w:color w:val="000000"/>
                <w:sz w:val="24"/>
                <w:lang w:eastAsia="en-US"/>
              </w:rPr>
              <w:t xml:space="preserve"> № 63-З </w:t>
            </w:r>
            <w:r>
              <w:rPr>
                <w:bCs w:val="false"/>
                <w:color w:val="000000"/>
                <w:sz w:val="24"/>
                <w:szCs w:val="28"/>
                <w:lang w:eastAsia="en-US"/>
              </w:rPr>
              <w:t xml:space="preserve">«</w:t>
            </w:r>
            <w:r>
              <w:rPr>
                <w:color w:val="000000"/>
                <w:sz w:val="24"/>
                <w:szCs w:val="28"/>
                <w:lang w:eastAsia="en-US"/>
              </w:rPr>
              <w:t xml:space="preserve">О </w:t>
            </w:r>
            <w:r>
              <w:rPr>
                <w:color w:val="000000"/>
                <w:sz w:val="24"/>
                <w:szCs w:val="28"/>
                <w:lang w:eastAsia="en-US"/>
              </w:rPr>
              <w:t xml:space="preserve">дополнительной мере социальной поддержки </w:t>
            </w:r>
            <w:r>
              <w:rPr>
                <w:color w:val="000000"/>
                <w:sz w:val="24"/>
                <w:szCs w:val="28"/>
                <w:lang w:eastAsia="en-US"/>
              </w:rPr>
              <w:t xml:space="preserve">гражданам Российской Федерации, поступившим на военную службу по контракту о прохождении военной службы</w:t>
            </w:r>
            <w:r>
              <w:rPr>
                <w:color w:val="000000"/>
                <w:sz w:val="24"/>
                <w:szCs w:val="28"/>
                <w:lang w:eastAsia="en-US"/>
              </w:rPr>
              <w:t xml:space="preserve">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юридическая помощь (в </w:t>
            </w:r>
            <w:r>
              <w:rPr>
                <w:i/>
                <w:color w:val="000000"/>
                <w:sz w:val="24"/>
              </w:rPr>
              <w:t xml:space="preserve">т.ч</w:t>
            </w:r>
            <w:r>
              <w:rPr>
                <w:i/>
                <w:color w:val="000000"/>
                <w:sz w:val="24"/>
              </w:rPr>
              <w:t xml:space="preserve">. в оформлении нотариальных доверенностей)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бесплатной юридической помощи лицам, принимавшим участие в СВО и членам их семей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Закон Брянской области от 31.10.2022 №90-З «О внесении изменений в Закон Брянской области «О государственной системе бесплатной юридической помощи на территории Брянской области»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детские сады:</w:t>
            </w:r>
            <w:r>
              <w:rPr>
                <w:sz w:val="24"/>
              </w:rPr>
            </w:r>
          </w:p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- первоочередное зачисление;</w:t>
            </w:r>
            <w:r>
              <w:rPr>
                <w:sz w:val="24"/>
              </w:rPr>
            </w:r>
          </w:p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- льготы по оплате.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Освобождение от родительской платы, взимаемой за присмотр и уход детей в муниципальных образовательных организациях, реализующих программы дошкольного образования; </w:t>
            </w:r>
            <w:r>
              <w:rPr>
                <w:sz w:val="24"/>
                <w:szCs w:val="28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  <w:highlight w:val="none"/>
              </w:rPr>
            </w:pPr>
            <w:r>
              <w:rPr>
                <w:sz w:val="24"/>
              </w:rPr>
              <w:t xml:space="preserve">Освобождение от родительской платы, взимаемой за присмотр и уход детей, посещающими группы п</w:t>
            </w:r>
            <w:r>
              <w:rPr>
                <w:sz w:val="24"/>
              </w:rPr>
              <w:t xml:space="preserve">родленного дня в муниципальных образовательных организациях, реализующих программы начального, основного и среднего общего образования;</w:t>
            </w:r>
            <w:r>
              <w:rPr>
                <w:color w:val="000000"/>
                <w:sz w:val="24"/>
                <w:szCs w:val="28"/>
                <w:highlight w:val="none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8"/>
                <w:highlight w:val="none"/>
              </w:rPr>
            </w:r>
            <w:r>
              <w:rPr>
                <w:sz w:val="24"/>
              </w:rPr>
              <w:t xml:space="preserve">Предоставление во внеочередном порядке детям мест в муниципальных образовательных организациях, реализующих программы дошкольного образования, и в группы продленного дня муниципальных образовательных организаций, реализующих программы начального, основного</w:t>
            </w:r>
            <w:r>
              <w:rPr>
                <w:sz w:val="24"/>
              </w:rPr>
              <w:t xml:space="preserve"> и среднего общего образования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НПА  на уровне МО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бесплатное питание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Предоставление бесплатного одноразового горячего питания детям, обучающимся в 5-11 классах в муниципальных образовательных организациях, реализующих программы начального, основного и среднего общего образования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НПА  на уровне МО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дополнительное образование детей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sz w:val="24"/>
                <w:highlight w:val="none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Освобождение от платы при посещении занятий (кружков, секций и иных занятий) по дополнительным общеобразовательным программам, а также в муниципальных учреждениях культуры;</w:t>
            </w:r>
            <w:r>
              <w:rPr>
                <w:sz w:val="24"/>
                <w:highlight w:val="none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</w:rPr>
              <w:t xml:space="preserve">освобождение от платы за предоставление физкультурно-оздоровительных услуг в муниципальных учреждениях, </w:t>
            </w:r>
            <w:r>
              <w:rPr>
                <w:sz w:val="24"/>
              </w:rPr>
              <w:t xml:space="preserve">в государственных спортивных учреждениях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НПА  на уровне МО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детские лагеря, дома отдыха, санатории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детям бесплатных путевок в оздоровительные организации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Указ Губернатора Брянской области от 08.11.2022 №175 «О внесении изменений в </w:t>
            </w:r>
            <w:r>
              <w:rPr>
                <w:sz w:val="24"/>
              </w:rPr>
              <w:t xml:space="preserve">Указ Губернатора Брянской области</w:t>
            </w:r>
            <w:r>
              <w:rPr>
                <w:sz w:val="24"/>
              </w:rPr>
              <w:t xml:space="preserve"> от 3 марта 2022 года № 36 «Об организации отдыха и оздоровления детей в Брянской области в 2022 году»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проезд в общественном транспорте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льготы по ЖКУ, капремонту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персональное сопровождение соцработниками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Бесплатное предоставление социальных услуг на дому гражданам, из семей мобилизованных, признанных нуждающимися в социальном обслуживании;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  <w:szCs w:val="28"/>
              </w:rPr>
              <w:t xml:space="preserve">Направление в первоочередном порядке в организации социального обслуживания членов семьи, признанных в установленном </w:t>
            </w:r>
            <w:r>
              <w:rPr>
                <w:color w:val="000000"/>
                <w:sz w:val="24"/>
                <w:szCs w:val="28"/>
              </w:rPr>
              <w:t xml:space="preserve">порядке</w:t>
            </w:r>
            <w:r>
              <w:rPr>
                <w:color w:val="000000"/>
                <w:sz w:val="24"/>
                <w:szCs w:val="28"/>
              </w:rPr>
              <w:t xml:space="preserve"> нуждающимися в социальном обслуживании в стационарной форме независимо от состава се</w:t>
            </w:r>
            <w:r>
              <w:rPr>
                <w:color w:val="000000"/>
                <w:sz w:val="24"/>
                <w:szCs w:val="28"/>
              </w:rPr>
              <w:t xml:space="preserve">мьи.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jc w:val="both"/>
              <w:rPr>
                <w:sz w:val="24"/>
              </w:rPr>
            </w:pPr>
            <w:r>
              <w:rPr>
                <w:bCs/>
                <w:sz w:val="24"/>
                <w:szCs w:val="28"/>
              </w:rPr>
              <w:t xml:space="preserve">Постановление Правительства Брянской области </w:t>
            </w:r>
            <w:r>
              <w:rPr>
                <w:bCs/>
                <w:sz w:val="24"/>
                <w:szCs w:val="28"/>
              </w:rPr>
              <w:t xml:space="preserve">от 07.11.2022 №498-п</w:t>
            </w:r>
            <w:r>
              <w:rPr>
                <w:sz w:val="24"/>
              </w:rPr>
            </w:r>
            <w:r>
              <w:rPr>
                <w:bCs/>
                <w:sz w:val="24"/>
                <w:szCs w:val="28"/>
              </w:rPr>
              <w:t xml:space="preserve"> «О внесении изменений в постановление </w:t>
            </w:r>
            <w:r>
              <w:rPr>
                <w:bCs/>
                <w:sz w:val="24"/>
                <w:szCs w:val="28"/>
              </w:rPr>
              <w:t xml:space="preserve">Правительства Брянской области </w:t>
            </w:r>
            <w:r>
              <w:rPr>
                <w:bCs/>
                <w:sz w:val="24"/>
                <w:szCs w:val="28"/>
                <w:highlight w:val="none"/>
              </w:rPr>
              <w:t xml:space="preserve">от 16 мая 2016 года № 259-п «Об </w:t>
            </w:r>
            <w:r>
              <w:rPr>
                <w:bCs/>
                <w:sz w:val="24"/>
                <w:szCs w:val="28"/>
                <w:highlight w:val="none"/>
              </w:rPr>
              <w:t xml:space="preserve">определении категорий граждан, которым </w:t>
            </w:r>
            <w:r>
              <w:rPr>
                <w:bCs/>
                <w:sz w:val="24"/>
                <w:szCs w:val="28"/>
                <w:highlight w:val="none"/>
              </w:rPr>
              <w:t xml:space="preserve">социальные услуги предоставляются бесплатно»</w:t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иные меры (указываются конкретные меры):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</w:rPr>
              <w:t xml:space="preserve">оказание государственной социальной помощи семьям, проживающим в индивидуальных жилых домах, на проведение газификации домовладений в рамках </w:t>
            </w:r>
            <w:r>
              <w:rPr>
                <w:i/>
                <w:color w:val="000000"/>
                <w:sz w:val="24"/>
                <w:szCs w:val="32"/>
              </w:rPr>
              <w:t xml:space="preserve">догазификации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государственной социальной помощи на газификацию личных домовладений в рамках догазификации, в размере 50 процентов от стоимости работ, но не более 45 000 рублей.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Приказ департамента семьи, социальной и демографической политики Брянской области от 26.10.2022 №575 «</w:t>
            </w:r>
            <w:r>
              <w:rPr>
                <w:color w:val="000000"/>
                <w:sz w:val="24"/>
              </w:rPr>
              <w:t xml:space="preserve">О внесении изменений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приказ департамента от 29 декабря 2021 года №793 «Об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утверждении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Порядк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оказания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государственной социальной помощи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малоимущим семьям и малоимущим одиноко проживающим гражданам, проживающим в индивидуальных жилых домах,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проведение газификации домовладений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 рамках догазификации в 2022-2023  годах»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бесплатное посещение </w:t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государственных</w:t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 и муниципальных </w:t>
            </w:r>
            <w:r>
              <w:rPr>
                <w:i/>
                <w:color w:val="000000"/>
                <w:sz w:val="24"/>
                <w:szCs w:val="32"/>
                <w:lang w:val="ru-RU"/>
              </w:rPr>
              <w:t xml:space="preserve">учреждений культуры</w:t>
            </w:r>
            <w:r>
              <w:rPr>
                <w:i/>
                <w:color w:val="000000"/>
                <w:sz w:val="24"/>
                <w:szCs w:val="32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</w:r>
            <w:r>
              <w:rPr>
                <w:color w:val="000000"/>
                <w:sz w:val="24"/>
                <w:szCs w:val="32"/>
                <w:lang w:val="ru-RU"/>
              </w:rPr>
              <w:t xml:space="preserve">Бесплатное посещение </w:t>
            </w:r>
            <w:r>
              <w:rPr>
                <w:color w:val="000000"/>
                <w:sz w:val="24"/>
                <w:szCs w:val="32"/>
                <w:lang w:val="ru-RU"/>
              </w:rPr>
              <w:t xml:space="preserve">государственных</w:t>
            </w:r>
            <w:r>
              <w:rPr>
                <w:color w:val="000000"/>
                <w:sz w:val="24"/>
                <w:szCs w:val="32"/>
                <w:lang w:val="ru-RU"/>
              </w:rPr>
              <w:t xml:space="preserve"> и муниципальных </w:t>
            </w:r>
            <w:r>
              <w:rPr>
                <w:color w:val="000000"/>
                <w:sz w:val="24"/>
                <w:szCs w:val="32"/>
                <w:lang w:val="ru-RU"/>
              </w:rPr>
              <w:t xml:space="preserve">учреждений культуры (театров, музеев, концертных организаций), посещение спектаклей, экскурсий, выставок, концертов, а также культурно-досуговых мероприятий</w:t>
            </w:r>
            <w:r>
              <w:rPr>
                <w:color w:val="000000"/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НПА  на уровне МО, даны поручения в государственные подведомственные учреждения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</w:rPr>
              <w:t xml:space="preserve">содействие в поис</w:t>
            </w:r>
            <w:r>
              <w:rPr>
                <w:i/>
                <w:color w:val="000000"/>
                <w:sz w:val="24"/>
                <w:szCs w:val="32"/>
              </w:rPr>
              <w:t xml:space="preserve">ке работы трудоспособным членам семьи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Оказание государственных услуг в области занятости</w:t>
            </w:r>
            <w:r>
              <w:rPr>
                <w:color w:val="000000"/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В рамках действующего законодательства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lang w:eastAsia="en-US"/>
              </w:rPr>
              <w:t xml:space="preserve">поддержка сем</w:t>
            </w:r>
            <w:r>
              <w:rPr>
                <w:i/>
                <w:color w:val="000000"/>
                <w:sz w:val="24"/>
                <w:lang w:eastAsia="en-US"/>
              </w:rPr>
              <w:t xml:space="preserve">ей погибших (умерших) военнослужащих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  <w:t xml:space="preserve">Ежемесячно, в размере 34</w:t>
            </w:r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456,00 руб. </w:t>
            </w:r>
            <w:r>
              <w:rPr>
                <w:color w:val="000000"/>
                <w:sz w:val="24"/>
                <w:lang w:val="ru-RU" w:eastAsia="en-US"/>
              </w:rPr>
              <w:t xml:space="preserve">родителям и вдовам военнослужащих, сотрудников органов внутренних дел, ор</w:t>
            </w:r>
            <w:r>
              <w:rPr>
                <w:color w:val="000000"/>
                <w:sz w:val="24"/>
                <w:lang w:val="ru-RU" w:eastAsia="en-US"/>
              </w:rPr>
              <w:t xml:space="preserve">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 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З</w:t>
            </w:r>
            <w:r>
              <w:rPr>
                <w:color w:val="000000"/>
                <w:sz w:val="24"/>
                <w:lang w:eastAsia="en-US"/>
              </w:rPr>
              <w:t xml:space="preserve">акон Брянской области от 6 июля 2007 года №</w:t>
            </w:r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95-З «О ежемесяч</w:t>
            </w:r>
            <w:r>
              <w:rPr>
                <w:color w:val="000000"/>
                <w:sz w:val="24"/>
                <w:lang w:eastAsia="en-US"/>
              </w:rPr>
              <w:t xml:space="preserve">ном пособии родителям и вд</w:t>
            </w:r>
            <w:r>
              <w:rPr>
                <w:color w:val="000000"/>
                <w:sz w:val="24"/>
                <w:lang w:eastAsia="en-US"/>
              </w:rPr>
              <w:t xml:space="preserve">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Единовременно, </w:t>
            </w:r>
            <w:r>
              <w:rPr>
                <w:color w:val="000000"/>
                <w:sz w:val="24"/>
                <w:lang w:eastAsia="en-US"/>
              </w:rPr>
              <w:t xml:space="preserve">в размере</w:t>
            </w:r>
            <w:r>
              <w:rPr>
                <w:color w:val="000000"/>
                <w:sz w:val="24"/>
                <w:lang w:eastAsia="en-US"/>
              </w:rPr>
              <w:t xml:space="preserve"> 2 000 000 руб.,  в</w:t>
            </w:r>
            <w:r>
              <w:rPr>
                <w:color w:val="000000"/>
                <w:sz w:val="24"/>
                <w:lang w:eastAsia="en-US"/>
              </w:rPr>
              <w:t xml:space="preserve"> равных долях каждому члену семьи погибшего (умершего) военнослужащего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  <w:t xml:space="preserve">Закон Брянской области </w:t>
            </w:r>
            <w:r>
              <w:rPr>
                <w:color w:val="000000"/>
                <w:sz w:val="24"/>
                <w:lang w:eastAsia="en-US"/>
              </w:rPr>
              <w:t xml:space="preserve">от 4 апреля 2022 года №17-З «О дополнительной мере социальной поддержки членам семей погибших (умерших) военнослужащих»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gridSpan w:val="4"/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168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В</w:t>
            </w:r>
            <w:r>
              <w:rPr>
                <w:b/>
                <w:color w:val="000000"/>
                <w:sz w:val="24"/>
              </w:rPr>
              <w:t xml:space="preserve">оеннослужащие</w:t>
            </w:r>
            <w:r>
              <w:rPr>
                <w:b/>
                <w:color w:val="000000"/>
                <w:sz w:val="24"/>
              </w:rPr>
              <w:t xml:space="preserve">,</w:t>
            </w:r>
            <w:r>
              <w:rPr>
                <w:b/>
                <w:color w:val="000000"/>
                <w:sz w:val="24"/>
              </w:rPr>
              <w:t xml:space="preserve"> за исключением мобилизованных и добровольцев</w:t>
            </w:r>
            <w:r>
              <w:rPr>
                <w:b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единовременная выплата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ежемесячные выплаты на период прохождения военной с</w:t>
            </w:r>
            <w:bookmarkStart w:id="0" w:name="_GoBack"/>
            <w:r>
              <w:rPr>
                <w:sz w:val="24"/>
              </w:rPr>
            </w:r>
            <w:bookmarkEnd w:id="0"/>
            <w:r>
              <w:rPr>
                <w:i/>
                <w:color w:val="000000"/>
                <w:sz w:val="24"/>
              </w:rPr>
              <w:t xml:space="preserve">лужбы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юридическая помощь (в </w:t>
            </w:r>
            <w:r>
              <w:rPr>
                <w:i/>
                <w:color w:val="000000"/>
                <w:sz w:val="24"/>
              </w:rPr>
              <w:t xml:space="preserve">т.ч</w:t>
            </w:r>
            <w:r>
              <w:rPr>
                <w:i/>
                <w:color w:val="000000"/>
                <w:sz w:val="24"/>
              </w:rPr>
              <w:t xml:space="preserve">. в оформлении нотариальных доверенностей)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Предоставление бесплатной юридической помощи лицам, принимавшим участие в СВО и членам их семей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Закон Брянской области от 31.10.2022 №90-З «О внесении изменений в Закон Брянской области «О государственной системе бесплатной юридической помощи на территории Брянской области»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детские сады:</w:t>
            </w:r>
            <w:r>
              <w:rPr>
                <w:sz w:val="24"/>
              </w:rPr>
            </w:r>
          </w:p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- первоочередное зачисление;</w:t>
            </w:r>
            <w:r>
              <w:rPr>
                <w:sz w:val="24"/>
              </w:rPr>
            </w:r>
          </w:p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- льготы по оплате.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szCs w:val="28"/>
                <w:highlight w:val="none"/>
              </w:rPr>
            </w:r>
            <w:r>
              <w:rPr>
                <w:sz w:val="24"/>
              </w:rPr>
              <w:t xml:space="preserve">Предоставление во внеочередном порядке детям мест в муниципальных образовательных организациях, реализующих программы дошкольного образования, и в группы продленного дня муниципальных образовательных организаций, реализующих программы начального, основного</w:t>
            </w:r>
            <w:r>
              <w:rPr>
                <w:sz w:val="24"/>
              </w:rPr>
              <w:t xml:space="preserve"> и среднего общего образования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Муниципальные НПА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бесплатное питание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дополнительное образование детей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  <w:t xml:space="preserve">Освобождение от платы за предоставление физкультурно-оздоровительных услуг в муниципальных учреждениях, </w:t>
            </w:r>
            <w:r>
              <w:rPr>
                <w:sz w:val="24"/>
              </w:rPr>
              <w:t xml:space="preserve">в государственных спортивных учреждениях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НПА  на уровне МО</w:t>
            </w:r>
            <w:r>
              <w:rPr>
                <w:color w:val="000000"/>
                <w:sz w:val="24"/>
              </w:rPr>
              <w:t xml:space="preserve">, </w:t>
            </w:r>
            <w:r>
              <w:rPr>
                <w:sz w:val="24"/>
              </w:rPr>
            </w:r>
          </w:p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детские лагеря, дома отдыха, санатории 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2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проезд в общественном транспорте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9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льготы по ЖКУ, капремонту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10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персональное сопровождение соцработниками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  <w:szCs w:val="28"/>
              </w:rPr>
              <w:t xml:space="preserve">Направление в первоочередном порядке в организации социального обслуживания членов семьи, признанных в установленном </w:t>
            </w:r>
            <w:r>
              <w:rPr>
                <w:color w:val="000000"/>
                <w:sz w:val="24"/>
                <w:szCs w:val="28"/>
              </w:rPr>
              <w:t xml:space="preserve">порядке</w:t>
            </w:r>
            <w:r>
              <w:rPr>
                <w:color w:val="000000"/>
                <w:sz w:val="24"/>
                <w:szCs w:val="28"/>
              </w:rPr>
              <w:t xml:space="preserve"> нуждающимися в социальном обслуживании в стационарной форме независимо от состава се</w:t>
            </w:r>
            <w:r>
              <w:rPr>
                <w:color w:val="000000"/>
                <w:sz w:val="24"/>
                <w:szCs w:val="28"/>
              </w:rPr>
              <w:t xml:space="preserve">мьи.</w:t>
            </w: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рамках действующего законодательства. Принятие дополнительных НПА не требуется.</w:t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6" w:type="dxa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544" w:type="dxa"/>
            <w:textDirection w:val="lrTb"/>
            <w:noWrap w:val="false"/>
          </w:tcPr>
          <w:p>
            <w:pPr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иные меры (указываются конкретные</w:t>
            </w:r>
            <w:r>
              <w:rPr>
                <w:i/>
                <w:color w:val="000000"/>
                <w:sz w:val="24"/>
              </w:rPr>
              <w:t xml:space="preserve"> меры):</w:t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094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963" w:type="dxa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szCs w:val="32"/>
              </w:rPr>
              <w:t xml:space="preserve">содействие в поис</w:t>
            </w:r>
            <w:r>
              <w:rPr>
                <w:i/>
                <w:color w:val="000000"/>
                <w:sz w:val="24"/>
                <w:szCs w:val="32"/>
              </w:rPr>
              <w:t xml:space="preserve">ке работы трудоспособным членам семьи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ru-RU"/>
              </w:rPr>
              <w:t xml:space="preserve">Оказание государственных услуг в области занятости</w:t>
            </w:r>
            <w:r>
              <w:rPr>
                <w:color w:val="000000"/>
                <w:sz w:val="24"/>
                <w:lang w:val="ru-RU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В рамках действующего законодательства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  <w:lang w:eastAsia="en-US"/>
              </w:rPr>
              <w:t xml:space="preserve">поддержка сем</w:t>
            </w:r>
            <w:r>
              <w:rPr>
                <w:i/>
                <w:color w:val="000000"/>
                <w:sz w:val="24"/>
                <w:lang w:eastAsia="en-US"/>
              </w:rPr>
              <w:t xml:space="preserve">ей погибших (умерших) военнослужащих</w:t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  <w:t xml:space="preserve">Ежемесячно, в размере 34</w:t>
            </w:r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456,00 руб. </w:t>
            </w:r>
            <w:r>
              <w:rPr>
                <w:color w:val="000000"/>
                <w:sz w:val="24"/>
                <w:lang w:val="ru-RU" w:eastAsia="en-US"/>
              </w:rPr>
              <w:t xml:space="preserve">родителям и вдовам военнослужащих, сотрудников органов внутренних дел, ор</w:t>
            </w:r>
            <w:r>
              <w:rPr>
                <w:color w:val="000000"/>
                <w:sz w:val="24"/>
                <w:lang w:val="ru-RU" w:eastAsia="en-US"/>
              </w:rPr>
              <w:t xml:space="preserve">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 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З</w:t>
            </w:r>
            <w:r>
              <w:rPr>
                <w:color w:val="000000"/>
                <w:sz w:val="24"/>
                <w:lang w:eastAsia="en-US"/>
              </w:rPr>
              <w:t xml:space="preserve">акон Брянской области от 6 июля 2007 года №</w:t>
            </w:r>
            <w:r>
              <w:rPr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color w:val="000000"/>
                <w:sz w:val="24"/>
                <w:lang w:eastAsia="en-US"/>
              </w:rPr>
              <w:t xml:space="preserve">95-З «О ежемесяч</w:t>
            </w:r>
            <w:r>
              <w:rPr>
                <w:color w:val="000000"/>
                <w:sz w:val="24"/>
                <w:lang w:eastAsia="en-US"/>
              </w:rPr>
              <w:t xml:space="preserve">ном пособии родителям и вд</w:t>
            </w:r>
            <w:r>
              <w:rPr>
                <w:color w:val="000000"/>
                <w:sz w:val="24"/>
                <w:lang w:eastAsia="en-US"/>
              </w:rPr>
              <w:t xml:space="preserve">овам военнослужащих, сотрудников органов внутренних дел, органов федеральной службы безопасности, органов и учреждений уголовно-исполнительной системы, погибших при исполнении обязанностей военной службы (служебных обязанностей)»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  <w:tr>
        <w:trPr>
          <w:trHeight w:val="13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20" w:before="20"/>
              <w:rPr>
                <w:i/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spacing w:after="20" w:before="20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</w:r>
            <w:r>
              <w:rPr>
                <w:i/>
                <w:color w:val="000000"/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6094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  <w:t xml:space="preserve">Единовременно, </w:t>
            </w:r>
            <w:r>
              <w:rPr>
                <w:color w:val="000000"/>
                <w:sz w:val="24"/>
                <w:lang w:eastAsia="en-US"/>
              </w:rPr>
              <w:t xml:space="preserve">в размере</w:t>
            </w:r>
            <w:r>
              <w:rPr>
                <w:color w:val="000000"/>
                <w:sz w:val="24"/>
                <w:lang w:eastAsia="en-US"/>
              </w:rPr>
              <w:t xml:space="preserve"> 2 000 000 руб.,  в</w:t>
            </w:r>
            <w:r>
              <w:rPr>
                <w:color w:val="000000"/>
                <w:sz w:val="24"/>
                <w:lang w:eastAsia="en-US"/>
              </w:rPr>
              <w:t xml:space="preserve"> равных долях каждому члену семьи погибшего (умершего) военнослужащего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4963" w:type="dxa"/>
            <w:vMerge w:val="restart"/>
            <w:textDirection w:val="lrTb"/>
            <w:noWrap w:val="false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eastAsia="en-US"/>
              </w:rPr>
            </w:r>
            <w:r>
              <w:rPr>
                <w:color w:val="000000"/>
                <w:sz w:val="24"/>
                <w:lang w:eastAsia="en-US"/>
              </w:rPr>
              <w:t xml:space="preserve">Закон Брянской области </w:t>
            </w:r>
            <w:r>
              <w:rPr>
                <w:color w:val="000000"/>
                <w:sz w:val="24"/>
                <w:lang w:eastAsia="en-US"/>
              </w:rPr>
              <w:t xml:space="preserve">от 4 апреля 2022 года №17-З «О дополнительной мере социальной поддержки членам семей погибших (умерших) военнослужащих»</w:t>
            </w:r>
            <w:r>
              <w:rPr>
                <w:color w:val="000000"/>
                <w:sz w:val="24"/>
                <w:lang w:eastAsia="en-US"/>
              </w:rPr>
            </w:r>
            <w:r>
              <w:rPr>
                <w:sz w:val="24"/>
              </w:rPr>
            </w:r>
          </w:p>
        </w:tc>
      </w:tr>
    </w:tbl>
    <w:p>
      <w:pPr>
        <w:pStyle w:val="922"/>
        <w:jc w:val="both"/>
        <w:spacing w:after="0" w:afterAutospacing="0" w:before="0" w:before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</w:r>
      <w:r/>
    </w:p>
    <w:sectPr>
      <w:headerReference w:type="default" r:id="rId9"/>
      <w:headerReference w:type="even" r:id="rId10"/>
      <w:footnotePr>
        <w:numFmt w:val="decimal"/>
      </w:footnotePr>
      <w:endnotePr/>
      <w:type w:val="continuous"/>
      <w:pgSz w:w="16838" w:h="11906" w:orient="landscape"/>
      <w:pgMar w:top="851" w:right="851" w:bottom="1134" w:left="1134" w:header="340" w:footer="709" w:gutter="0"/>
      <w:pgNumType w:start="2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ET">
    <w:panose1 w:val="02060609030202000504"/>
  </w:font>
  <w:font w:name="Tahoma">
    <w:panose1 w:val="020B0604030504040204"/>
  </w:font>
  <w:font w:name="Times New Roman">
    <w:panose1 w:val="02020603050405020304"/>
  </w:font>
  <w:font w:name="Verdan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  <w:sz w:val="30"/>
        <w:szCs w:val="30"/>
      </w:rPr>
      <w:framePr w:wrap="around" w:vAnchor="text" w:hAnchor="margin" w:xAlign="center" w:y="1"/>
    </w:pPr>
    <w:r>
      <w:rPr>
        <w:rStyle w:val="899"/>
        <w:sz w:val="30"/>
        <w:szCs w:val="30"/>
      </w:rPr>
      <w:t xml:space="preserve">2</w:t>
    </w:r>
    <w:r/>
  </w:p>
  <w:p>
    <w:pPr>
      <w:pStyle w:val="898"/>
      <w:jc w:val="center"/>
      <w:rPr>
        <w:color w:val="FFFFFF"/>
        <w:sz w:val="30"/>
        <w:szCs w:val="30"/>
      </w:rPr>
    </w:pPr>
    <w:r>
      <w:rPr>
        <w:color w:val="FFFFFF"/>
        <w:sz w:val="30"/>
        <w:szCs w:val="30"/>
      </w:rP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  <w:rPr>
        <w:rStyle w:val="899"/>
      </w:rPr>
      <w:framePr w:wrap="around" w:vAnchor="text" w:hAnchor="margin" w:xAlign="center" w:y="1"/>
    </w:pPr>
    <w:r>
      <w:rPr>
        <w:rStyle w:val="899"/>
      </w:rPr>
      <w:fldChar w:fldCharType="begin"/>
    </w:r>
    <w:r>
      <w:rPr>
        <w:rStyle w:val="899"/>
      </w:rPr>
      <w:instrText xml:space="preserve">PAGE  </w:instrText>
    </w:r>
    <w:r>
      <w:rPr>
        <w:rStyle w:val="899"/>
      </w:rPr>
      <w:fldChar w:fldCharType="separate"/>
    </w:r>
    <w:r>
      <w:rPr>
        <w:rStyle w:val="899"/>
      </w:rPr>
      <w:t xml:space="preserve">2</w:t>
    </w:r>
    <w:r>
      <w:rPr>
        <w:rStyle w:val="899"/>
      </w:rPr>
      <w:fldChar w:fldCharType="end"/>
    </w:r>
    <w:r/>
  </w:p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30"/>
        <w:szCs w:val="30"/>
        <w:u w:val="none"/>
      </w:rPr>
    </w:lvl>
    <w:lvl w:ilvl="1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/>
      <w:rPr>
        <w:rFonts w:cs="Times New Roman"/>
        <w:b w:val="false"/>
        <w:bCs w:val="false"/>
        <w:i w:val="false"/>
        <w:iCs w:val="false"/>
        <w:smallCaps w:val="false"/>
        <w:strike w:val="false"/>
        <w:color w:val="000000"/>
        <w:spacing w:val="-1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36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36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1429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  <w:tabs>
          <w:tab w:val="num" w:pos="720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1980" w:hanging="360"/>
        <w:tabs>
          <w:tab w:val="num" w:pos="19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700" w:hanging="360"/>
        <w:tabs>
          <w:tab w:val="num" w:pos="270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420" w:hanging="360"/>
        <w:tabs>
          <w:tab w:val="num" w:pos="342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4140" w:hanging="360"/>
        <w:tabs>
          <w:tab w:val="num" w:pos="414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860" w:hanging="360"/>
        <w:tabs>
          <w:tab w:val="num" w:pos="486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580" w:hanging="360"/>
        <w:tabs>
          <w:tab w:val="num" w:pos="558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300" w:hanging="360"/>
        <w:tabs>
          <w:tab w:val="num" w:pos="630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7020" w:hanging="360"/>
        <w:tabs>
          <w:tab w:val="num" w:pos="702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740" w:hanging="360"/>
        <w:tabs>
          <w:tab w:val="num" w:pos="7740" w:leader="none"/>
        </w:tabs>
      </w:pPr>
      <w:rPr>
        <w:rFonts w:ascii="Wingdings" w:hAnsi="Wingdings"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29" w:hanging="360"/>
        <w:tabs>
          <w:tab w:val="num" w:pos="1429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4272" w:hanging="360"/>
        <w:tabs>
          <w:tab w:val="num" w:pos="4272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4992" w:hanging="360"/>
        <w:tabs>
          <w:tab w:val="num" w:pos="4992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5712" w:hanging="360"/>
        <w:tabs>
          <w:tab w:val="num" w:pos="5712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6432" w:hanging="360"/>
        <w:tabs>
          <w:tab w:val="num" w:pos="6432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7152" w:hanging="360"/>
        <w:tabs>
          <w:tab w:val="num" w:pos="7152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7872" w:hanging="360"/>
        <w:tabs>
          <w:tab w:val="num" w:pos="7872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8592" w:hanging="360"/>
        <w:tabs>
          <w:tab w:val="num" w:pos="8592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9312" w:hanging="360"/>
        <w:tabs>
          <w:tab w:val="num" w:pos="9312" w:leader="none"/>
        </w:tabs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2" w:hanging="360"/>
        <w:tabs>
          <w:tab w:val="num" w:pos="2432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2" w:hanging="360"/>
        <w:tabs>
          <w:tab w:val="num" w:pos="3152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2" w:hanging="360"/>
        <w:tabs>
          <w:tab w:val="num" w:pos="3872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2" w:hanging="360"/>
        <w:tabs>
          <w:tab w:val="num" w:pos="4592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2" w:hanging="360"/>
        <w:tabs>
          <w:tab w:val="num" w:pos="5312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2" w:hanging="360"/>
        <w:tabs>
          <w:tab w:val="num" w:pos="6032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2" w:hanging="360"/>
        <w:tabs>
          <w:tab w:val="num" w:pos="6752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2" w:hanging="360"/>
        <w:tabs>
          <w:tab w:val="num" w:pos="7472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2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egacy w:legacy="1" w:legacyIndent="207" w:legacySpace="360"/>
      <w:lvlJc w:val="left"/>
      <w:pPr/>
      <w:rPr>
        <w:rFonts w:ascii="Times New Roman" w:hAnsi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ascii="Wingdings" w:hAnsi="Wingdings" w:hint="default"/>
      </w:rPr>
    </w:lvl>
  </w:abstractNum>
  <w:abstractNum w:abstractNumId="23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080" w:hanging="720"/>
        <w:tabs>
          <w:tab w:val="num" w:pos="1080" w:leader="none"/>
        </w:tabs>
      </w:pPr>
      <w:rPr>
        <w:rFonts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cs="Times New Roman"/>
      </w:rPr>
    </w:lvl>
  </w:abstractNum>
  <w:num w:numId="1">
    <w:abstractNumId w:val="11"/>
  </w:num>
  <w:num w:numId="2">
    <w:abstractNumId w:val="21"/>
  </w:num>
  <w:num w:numId="3">
    <w:abstractNumId w:val="12"/>
  </w:num>
  <w:num w:numId="4">
    <w:abstractNumId w:val="23"/>
  </w:num>
  <w:num w:numId="5">
    <w:abstractNumId w:val="2"/>
  </w:num>
  <w:num w:numId="6">
    <w:abstractNumId w:val="7"/>
  </w:num>
  <w:num w:numId="7">
    <w:abstractNumId w:val="1"/>
  </w:num>
  <w:num w:numId="8">
    <w:abstractNumId w:val="15"/>
  </w:num>
  <w:num w:numId="9">
    <w:abstractNumId w:val="6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22"/>
  </w:num>
  <w:num w:numId="16">
    <w:abstractNumId w:val="19"/>
  </w:num>
  <w:num w:numId="17">
    <w:abstractNumId w:val="9"/>
  </w:num>
  <w:num w:numId="18">
    <w:abstractNumId w:val="13"/>
  </w:num>
  <w:num w:numId="19">
    <w:abstractNumId w:val="17"/>
  </w:num>
  <w:num w:numId="20">
    <w:abstractNumId w:val="20"/>
  </w:num>
  <w:num w:numId="21">
    <w:abstractNumId w:val="3"/>
  </w:num>
  <w:num w:numId="22">
    <w:abstractNumId w:val="18"/>
  </w:num>
  <w:num w:numId="23">
    <w:abstractNumId w:val="0"/>
  </w:num>
  <w:num w:numId="24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5"/>
    <w:next w:val="885"/>
    <w:link w:val="71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15">
    <w:name w:val="Heading 1 Char"/>
    <w:basedOn w:val="888"/>
    <w:link w:val="714"/>
    <w:uiPriority w:val="9"/>
    <w:rPr>
      <w:rFonts w:ascii="Arial" w:hAnsi="Arial" w:cs="Arial" w:eastAsia="Arial"/>
      <w:sz w:val="40"/>
      <w:szCs w:val="40"/>
    </w:rPr>
  </w:style>
  <w:style w:type="paragraph" w:styleId="716">
    <w:name w:val="Heading 2"/>
    <w:basedOn w:val="885"/>
    <w:next w:val="885"/>
    <w:link w:val="71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17">
    <w:name w:val="Heading 2 Char"/>
    <w:basedOn w:val="888"/>
    <w:link w:val="716"/>
    <w:uiPriority w:val="9"/>
    <w:rPr>
      <w:rFonts w:ascii="Arial" w:hAnsi="Arial" w:cs="Arial" w:eastAsia="Arial"/>
      <w:sz w:val="34"/>
    </w:rPr>
  </w:style>
  <w:style w:type="character" w:styleId="718">
    <w:name w:val="Heading 3 Char"/>
    <w:basedOn w:val="888"/>
    <w:link w:val="886"/>
    <w:uiPriority w:val="9"/>
    <w:rPr>
      <w:rFonts w:ascii="Arial" w:hAnsi="Arial" w:cs="Arial" w:eastAsia="Arial"/>
      <w:sz w:val="30"/>
      <w:szCs w:val="30"/>
    </w:rPr>
  </w:style>
  <w:style w:type="character" w:styleId="719">
    <w:name w:val="Heading 4 Char"/>
    <w:basedOn w:val="888"/>
    <w:link w:val="887"/>
    <w:uiPriority w:val="9"/>
    <w:rPr>
      <w:rFonts w:ascii="Arial" w:hAnsi="Arial" w:cs="Arial" w:eastAsia="Arial"/>
      <w:b/>
      <w:bCs/>
      <w:sz w:val="26"/>
      <w:szCs w:val="26"/>
    </w:rPr>
  </w:style>
  <w:style w:type="paragraph" w:styleId="720">
    <w:name w:val="Heading 5"/>
    <w:basedOn w:val="885"/>
    <w:next w:val="885"/>
    <w:link w:val="72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21">
    <w:name w:val="Heading 5 Char"/>
    <w:basedOn w:val="888"/>
    <w:link w:val="720"/>
    <w:uiPriority w:val="9"/>
    <w:rPr>
      <w:rFonts w:ascii="Arial" w:hAnsi="Arial" w:cs="Arial" w:eastAsia="Arial"/>
      <w:b/>
      <w:bCs/>
      <w:sz w:val="24"/>
      <w:szCs w:val="24"/>
    </w:rPr>
  </w:style>
  <w:style w:type="paragraph" w:styleId="722">
    <w:name w:val="Heading 6"/>
    <w:basedOn w:val="885"/>
    <w:next w:val="885"/>
    <w:link w:val="72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23">
    <w:name w:val="Heading 6 Char"/>
    <w:basedOn w:val="888"/>
    <w:link w:val="722"/>
    <w:uiPriority w:val="9"/>
    <w:rPr>
      <w:rFonts w:ascii="Arial" w:hAnsi="Arial" w:cs="Arial" w:eastAsia="Arial"/>
      <w:b/>
      <w:bCs/>
      <w:sz w:val="22"/>
      <w:szCs w:val="22"/>
    </w:rPr>
  </w:style>
  <w:style w:type="paragraph" w:styleId="724">
    <w:name w:val="Heading 7"/>
    <w:basedOn w:val="885"/>
    <w:next w:val="885"/>
    <w:link w:val="72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25">
    <w:name w:val="Heading 7 Char"/>
    <w:basedOn w:val="888"/>
    <w:link w:val="72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6">
    <w:name w:val="Heading 8"/>
    <w:basedOn w:val="885"/>
    <w:next w:val="885"/>
    <w:link w:val="72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27">
    <w:name w:val="Heading 8 Char"/>
    <w:basedOn w:val="888"/>
    <w:link w:val="726"/>
    <w:uiPriority w:val="9"/>
    <w:rPr>
      <w:rFonts w:ascii="Arial" w:hAnsi="Arial" w:cs="Arial" w:eastAsia="Arial"/>
      <w:i/>
      <w:iCs/>
      <w:sz w:val="22"/>
      <w:szCs w:val="22"/>
    </w:rPr>
  </w:style>
  <w:style w:type="paragraph" w:styleId="728">
    <w:name w:val="Heading 9"/>
    <w:basedOn w:val="885"/>
    <w:next w:val="885"/>
    <w:link w:val="72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9">
    <w:name w:val="Heading 9 Char"/>
    <w:basedOn w:val="888"/>
    <w:link w:val="728"/>
    <w:uiPriority w:val="9"/>
    <w:rPr>
      <w:rFonts w:ascii="Arial" w:hAnsi="Arial" w:cs="Arial" w:eastAsia="Arial"/>
      <w:i/>
      <w:iCs/>
      <w:sz w:val="21"/>
      <w:szCs w:val="21"/>
    </w:rPr>
  </w:style>
  <w:style w:type="paragraph" w:styleId="730">
    <w:name w:val="List Paragraph"/>
    <w:basedOn w:val="885"/>
    <w:qFormat/>
    <w:uiPriority w:val="34"/>
    <w:pPr>
      <w:contextualSpacing w:val="true"/>
      <w:ind w:left="720"/>
    </w:pPr>
  </w:style>
  <w:style w:type="paragraph" w:styleId="731">
    <w:name w:val="No Spacing"/>
    <w:qFormat/>
    <w:uiPriority w:val="1"/>
    <w:pPr>
      <w:spacing w:lineRule="auto" w:line="240" w:after="0" w:before="0"/>
    </w:pPr>
  </w:style>
  <w:style w:type="character" w:styleId="732">
    <w:name w:val="Title Char"/>
    <w:basedOn w:val="888"/>
    <w:link w:val="896"/>
    <w:uiPriority w:val="10"/>
    <w:rPr>
      <w:sz w:val="48"/>
      <w:szCs w:val="48"/>
    </w:rPr>
  </w:style>
  <w:style w:type="paragraph" w:styleId="733">
    <w:name w:val="Subtitle"/>
    <w:basedOn w:val="885"/>
    <w:next w:val="885"/>
    <w:link w:val="734"/>
    <w:qFormat/>
    <w:uiPriority w:val="11"/>
    <w:rPr>
      <w:sz w:val="24"/>
      <w:szCs w:val="24"/>
    </w:rPr>
    <w:pPr>
      <w:spacing w:after="200" w:before="200"/>
    </w:pPr>
  </w:style>
  <w:style w:type="character" w:styleId="734">
    <w:name w:val="Subtitle Char"/>
    <w:basedOn w:val="888"/>
    <w:link w:val="733"/>
    <w:uiPriority w:val="11"/>
    <w:rPr>
      <w:sz w:val="24"/>
      <w:szCs w:val="24"/>
    </w:rPr>
  </w:style>
  <w:style w:type="paragraph" w:styleId="735">
    <w:name w:val="Quote"/>
    <w:basedOn w:val="885"/>
    <w:next w:val="885"/>
    <w:link w:val="736"/>
    <w:qFormat/>
    <w:uiPriority w:val="29"/>
    <w:rPr>
      <w:i/>
    </w:rPr>
    <w:pPr>
      <w:ind w:left="720" w:right="720"/>
    </w:p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5"/>
    <w:next w:val="885"/>
    <w:link w:val="738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8">
    <w:name w:val="Intense Quote Char"/>
    <w:link w:val="737"/>
    <w:uiPriority w:val="30"/>
    <w:rPr>
      <w:i/>
    </w:rPr>
  </w:style>
  <w:style w:type="character" w:styleId="739">
    <w:name w:val="Header Char"/>
    <w:basedOn w:val="888"/>
    <w:link w:val="898"/>
    <w:uiPriority w:val="99"/>
  </w:style>
  <w:style w:type="character" w:styleId="740">
    <w:name w:val="Footer Char"/>
    <w:basedOn w:val="888"/>
    <w:link w:val="904"/>
    <w:uiPriority w:val="99"/>
  </w:style>
  <w:style w:type="paragraph" w:styleId="741">
    <w:name w:val="Caption"/>
    <w:basedOn w:val="885"/>
    <w:next w:val="88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42">
    <w:name w:val="Caption Char"/>
    <w:basedOn w:val="741"/>
    <w:link w:val="904"/>
    <w:uiPriority w:val="99"/>
  </w:style>
  <w:style w:type="table" w:styleId="743">
    <w:name w:val="Table Grid Light"/>
    <w:basedOn w:val="8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4">
    <w:name w:val="Plain Table 1"/>
    <w:basedOn w:val="88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88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9">
    <w:name w:val="Grid Table 1 Light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4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1">
    <w:name w:val="Grid Table 4 - Accent 1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CE6F1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5D8DC2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72">
    <w:name w:val="Grid Table 4 - Accent 2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3">
    <w:name w:val="Grid Table 4 - Accent 3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A59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4">
    <w:name w:val="Grid Table 4 - Accent 4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5">
    <w:name w:val="Grid Table 4 - Accent 5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6">
    <w:name w:val="Grid Table 4 - Accent 6"/>
    <w:basedOn w:val="88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7">
    <w:name w:val="Grid Table 5 Dark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BFBFBF" w:themeFill="text1" w:themeFillTint="40" w:themeColor="text1" w:themeTint="40"/>
    </w:tblPr>
    <w:tblStylePr w:type="band1Horz">
      <w:tcPr>
        <w:shd w:val="clear" w:color="FFFFFF" w:fill="8A8A8A" w:themeFill="text1" w:themeFillTint="75" w:themeColor="text1" w:themeTint="75"/>
      </w:tcPr>
    </w:tblStylePr>
    <w:tblStylePr w:type="band1Vert">
      <w:tcPr>
        <w:shd w:val="clear" w:color="FFFFFF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  <w:tcBorders>
          <w:top w:val="single" w:color="000000" w:sz="4" w:space="0" w:themeColor="light1"/>
        </w:tcBorders>
      </w:tcPr>
    </w:tblStylePr>
  </w:style>
  <w:style w:type="table" w:styleId="778">
    <w:name w:val="Grid Table 5 Dark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5F1" w:themeFill="accent1" w:themeFillTint="34" w:themeColor="accent1" w:themeTint="34"/>
    </w:tblPr>
    <w:tblStylePr w:type="band1Horz">
      <w:tcPr>
        <w:shd w:val="clear" w:color="FFFFFF" w:fill="ADC5E0" w:themeFill="accent1" w:themeFillTint="75" w:themeColor="accent1" w:themeTint="75"/>
      </w:tcPr>
    </w:tblStylePr>
    <w:tblStylePr w:type="band1Vert">
      <w:tcPr>
        <w:shd w:val="clear" w:color="FFFFFF" w:fill="ADC5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  <w:tcBorders>
          <w:top w:val="single" w:color="000000" w:sz="4" w:space="0" w:themeColor="light1"/>
        </w:tcBorders>
      </w:tcPr>
    </w:tblStylePr>
  </w:style>
  <w:style w:type="table" w:styleId="779">
    <w:name w:val="Grid Table 5 Dark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2DCDB" w:themeFill="accent2" w:themeFillTint="32" w:themeColor="accent2" w:themeTint="32"/>
    </w:tblPr>
    <w:tblStylePr w:type="band1Horz">
      <w:tcPr>
        <w:shd w:val="clear" w:color="FFFFFF" w:fill="E1ADAC" w:themeFill="accent2" w:themeFillTint="75" w:themeColor="accent2" w:themeTint="75"/>
      </w:tcPr>
    </w:tblStylePr>
    <w:tblStylePr w:type="band1Vert">
      <w:tcPr>
        <w:shd w:val="clear" w:color="FFFFFF" w:fill="E1ADAC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AF0DD" w:themeFill="accent3" w:themeFillTint="34" w:themeColor="accent3" w:themeTint="34"/>
    </w:tblPr>
    <w:tblStylePr w:type="band1Horz">
      <w:tcPr>
        <w:shd w:val="clear" w:color="FFFFFF" w:fill="D1DFB2" w:themeFill="accent3" w:themeFillTint="75" w:themeColor="accent3" w:themeTint="75"/>
      </w:tcPr>
    </w:tblStylePr>
    <w:tblStylePr w:type="band1Vert">
      <w:tcPr>
        <w:shd w:val="clear" w:color="FFFFFF" w:fill="D1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  <w:tcBorders>
          <w:top w:val="single" w:color="000000" w:sz="4" w:space="0" w:themeColor="light1"/>
        </w:tcBorders>
      </w:tcPr>
    </w:tblStylePr>
  </w:style>
  <w:style w:type="table" w:styleId="781">
    <w:name w:val="Grid Table 5 Dark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E5DFEC" w:themeFill="accent4" w:themeFillTint="34" w:themeColor="accent4" w:themeTint="34"/>
    </w:tblPr>
    <w:tblStylePr w:type="band1Horz">
      <w:tcPr>
        <w:shd w:val="clear" w:color="FFFFFF" w:fill="C4B7D4" w:themeFill="accent4" w:themeFillTint="75" w:themeColor="accent4" w:themeTint="75"/>
      </w:tcPr>
    </w:tblStylePr>
    <w:tblStylePr w:type="band1Vert">
      <w:tcPr>
        <w:shd w:val="clear" w:color="FFFFFF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  <w:tcBorders>
          <w:top w:val="single" w:color="000000" w:sz="4" w:space="0" w:themeColor="light1"/>
        </w:tcBorders>
      </w:tcPr>
    </w:tblStylePr>
  </w:style>
  <w:style w:type="table" w:styleId="782">
    <w:name w:val="Grid Table 5 Dark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DAEEF3" w:themeFill="accent5" w:themeFillTint="34" w:themeColor="accent5" w:themeTint="34"/>
    </w:tblPr>
    <w:tblStylePr w:type="band1Horz">
      <w:tcPr>
        <w:shd w:val="clear" w:color="FFFFFF" w:fill="ABD9E4" w:themeFill="accent5" w:themeFillTint="75" w:themeColor="accent5" w:themeTint="75"/>
      </w:tcPr>
    </w:tblStylePr>
    <w:tblStylePr w:type="band1Vert">
      <w:tcPr>
        <w:shd w:val="clear" w:color="FFFFFF" w:fill="ABD9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DE9D8" w:themeFill="accent6" w:themeFillTint="34" w:themeColor="accent6" w:themeTint="34"/>
    </w:tblPr>
    <w:tblStylePr w:type="band1Horz">
      <w:tcPr>
        <w:shd w:val="clear" w:color="FFFFFF" w:fill="FBCDA8" w:themeFill="accent6" w:themeFillTint="75" w:themeColor="accent6" w:themeTint="75"/>
      </w:tcPr>
    </w:tblStylePr>
    <w:tblStylePr w:type="band1Vert">
      <w:tcPr>
        <w:shd w:val="clear" w:color="FFFFFF" w:fill="FBCDA8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  <w:tcBorders>
          <w:top w:val="single" w:color="000000" w:sz="4" w:space="0" w:themeColor="light1"/>
        </w:tcBorders>
      </w:tcPr>
    </w:tblStylePr>
  </w:style>
  <w:style w:type="table" w:styleId="784">
    <w:name w:val="Grid Table 6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CBCBCB" w:themeFill="text1" w:themeFillTint="34" w:themeColor="text1" w:themeTint="34"/>
      </w:tcPr>
    </w:tblStylePr>
    <w:tblStylePr w:type="band1Vert">
      <w:tcPr>
        <w:shd w:val="clear" w:color="FFFFFF" w:fill="CBCBCB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5">
    <w:name w:val="Grid Table 6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6">
    <w:name w:val="Grid Table 6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7">
    <w:name w:val="Grid Table 6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8">
    <w:name w:val="Grid Table 6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9">
    <w:name w:val="Grid Table 6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0">
    <w:name w:val="Grid Table 6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1">
    <w:name w:val="Grid Table 7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2F2F2" w:themeFill="text1" w:themeFillTint="0D" w:themeColor="text1" w:themeTint="0D"/>
      </w:tcPr>
    </w:tblStylePr>
    <w:tblStylePr w:type="band1Vert">
      <w:tcPr>
        <w:shd w:val="clear" w:color="FFFFFF" w:fill="F2F2F2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fill="DAE5F1" w:themeFill="accent1" w:themeFillTint="34" w:themeColor="accent1" w:themeTint="34"/>
      </w:tcPr>
    </w:tblStylePr>
    <w:tblStylePr w:type="band1Vert">
      <w:tcPr>
        <w:shd w:val="clear" w:color="FFFFFF" w:fill="DAE5F1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F2DCDB" w:themeFill="accent2" w:themeFillTint="32" w:themeColor="accent2" w:themeTint="32"/>
      </w:tcPr>
    </w:tblStylePr>
    <w:tblStylePr w:type="band1Vert">
      <w:tcPr>
        <w:shd w:val="clear" w:color="FFFFFF" w:fill="F2DCDB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fill="EAF0DD" w:themeFill="accent3" w:themeFillTint="34" w:themeColor="accent3" w:themeTint="34"/>
      </w:tcPr>
    </w:tblStylePr>
    <w:tblStylePr w:type="band1Vert">
      <w:tcPr>
        <w:shd w:val="clear" w:color="FFFFFF" w:fill="EAF0DD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E5DFEC" w:themeFill="accent4" w:themeFillTint="34" w:themeColor="accent4" w:themeTint="34"/>
      </w:tcPr>
    </w:tblStylePr>
    <w:tblStylePr w:type="band1Vert">
      <w:tcPr>
        <w:shd w:val="clear" w:color="FFFFFF" w:fill="E5DFEC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fill="DAEEF3" w:themeFill="accent5" w:themeFillTint="34" w:themeColor="accent5" w:themeTint="34"/>
      </w:tcPr>
    </w:tblStylePr>
    <w:tblStylePr w:type="band1Vert">
      <w:tcPr>
        <w:shd w:val="clear" w:color="FFFFFF" w:fill="DAEEF3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fill="FDE9D8" w:themeFill="accent6" w:themeFillTint="34" w:themeColor="accent6" w:themeTint="34"/>
      </w:tcPr>
    </w:tblStylePr>
    <w:tblStylePr w:type="band1Vert">
      <w:tcPr>
        <w:shd w:val="clear" w:color="FFFFFF" w:fill="FDE9D8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6">
    <w:name w:val="List Table 2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7">
    <w:name w:val="List Table 2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8">
    <w:name w:val="List Table 2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9">
    <w:name w:val="List Table 2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10">
    <w:name w:val="List Table 2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11">
    <w:name w:val="List Table 2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12">
    <w:name w:val="List Table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1CD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9BF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3E0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FD3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E6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CE4D1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7F7F7F" w:themeFill="text1" w:themeFillTint="80" w:themeColor="text1" w:themeTint="80"/>
    </w:tblPr>
    <w:tblStylePr w:type="band1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7F7F7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7F7F7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7F7F7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4F81BD" w:themeFill="accent1" w:themeColor="accent1"/>
    </w:tblPr>
    <w:tblStylePr w:type="band1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4F81BD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4F81BD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4F81BD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D99694" w:themeFill="accent2" w:themeFillTint="97" w:themeColor="accent2" w:themeTint="97"/>
    </w:tblPr>
    <w:tblStylePr w:type="band1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D99694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D99694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D99694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C3D69B" w:themeFill="accent3" w:themeFillTint="98" w:themeColor="accent3" w:themeTint="98"/>
    </w:tblPr>
    <w:tblStylePr w:type="band1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C3D69B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C3D69B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C3D69B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B2A1C6" w:themeFill="accent4" w:themeFillTint="9A" w:themeColor="accent4" w:themeTint="9A"/>
    </w:tblPr>
    <w:tblStylePr w:type="band1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B2A1C6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B2A1C6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B2A1C6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91CDDC" w:themeFill="accent5" w:themeFillTint="9A" w:themeColor="accent5" w:themeTint="9A"/>
    </w:tblPr>
    <w:tblStylePr w:type="band1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91CDDC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91CDDC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91CDDC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9BF90" w:themeFill="accent6" w:themeFillTint="98" w:themeColor="accent6" w:themeTint="98"/>
    </w:tblPr>
    <w:tblStylePr w:type="band1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9BF90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9BF90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9BF90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6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4">
    <w:name w:val="List Table 6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5">
    <w:name w:val="List Table 6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6">
    <w:name w:val="List Table 6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7">
    <w:name w:val="List Table 6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8">
    <w:name w:val="List Table 6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9">
    <w:name w:val="List Table 6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40">
    <w:name w:val="List Table 7 Colorful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BFBFBF" w:themeFill="text1" w:themeFillTint="40" w:themeColor="text1" w:themeTint="40"/>
      </w:tcPr>
    </w:tblStylePr>
    <w:tblStylePr w:type="band1Vert">
      <w:tcPr>
        <w:shd w:val="clear" w:color="FFFFFF" w:fill="BFBFB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1">
    <w:name w:val="List Table 7 Colorful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fill="D3E0EE" w:themeFill="accent1" w:themeFillTint="40" w:themeColor="accent1" w:themeTint="40"/>
      </w:tcPr>
    </w:tblStylePr>
    <w:tblStylePr w:type="band1Vert">
      <w:tcPr>
        <w:shd w:val="clear" w:color="FFFFFF" w:fill="D3E0EE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2">
    <w:name w:val="List Table 7 Colorful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fill="EFD3D2" w:themeFill="accent2" w:themeFillTint="40" w:themeColor="accent2" w:themeTint="40"/>
      </w:tcPr>
    </w:tblStylePr>
    <w:tblStylePr w:type="band1Vert">
      <w:tcPr>
        <w:shd w:val="clear" w:color="FFFFFF" w:fill="EFD3D2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3">
    <w:name w:val="List Table 7 Colorful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fill="E6EED5" w:themeFill="accent3" w:themeFillTint="40" w:themeColor="accent3" w:themeTint="40"/>
      </w:tcPr>
    </w:tblStylePr>
    <w:tblStylePr w:type="band1Vert">
      <w:tcPr>
        <w:shd w:val="clear" w:color="FFFFFF" w:fill="E6EED5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4">
    <w:name w:val="List Table 7 Colorful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fill="DFD8E7" w:themeFill="accent4" w:themeFillTint="40" w:themeColor="accent4" w:themeTint="40"/>
      </w:tcPr>
    </w:tblStylePr>
    <w:tblStylePr w:type="band1Vert">
      <w:tcPr>
        <w:shd w:val="clear" w:color="FFFFFF" w:fill="DFD8E7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5">
    <w:name w:val="List Table 7 Colorful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fill="D1EAF0" w:themeFill="accent5" w:themeFillTint="40" w:themeColor="accent5" w:themeTint="40"/>
      </w:tcPr>
    </w:tblStylePr>
    <w:tblStylePr w:type="band1Vert">
      <w:tcPr>
        <w:shd w:val="clear" w:color="FFFFFF" w:fill="D1EAF0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6">
    <w:name w:val="List Table 7 Colorful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fill="FCE4D1" w:themeFill="accent6" w:themeFillTint="40" w:themeColor="accent6" w:themeTint="40"/>
      </w:tcPr>
    </w:tblStylePr>
    <w:tblStylePr w:type="band1Vert">
      <w:tcPr>
        <w:shd w:val="clear" w:color="FFFFFF" w:fill="FCE4D1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7">
    <w:name w:val="Lined - Accent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848">
    <w:name w:val="Lined - Accent 1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49">
    <w:name w:val="Lined - Accent 2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50">
    <w:name w:val="Lined - Accent 3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51">
    <w:name w:val="Lined - Accent 4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52">
    <w:name w:val="Lined - Accent 5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53">
    <w:name w:val="Lined - Accent 6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54">
    <w:name w:val="Bordered &amp; Lined - Accent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7F7F7F" w:themeFill="text1" w:themeFillTint="80" w:themeColor="text1" w:themeTint="80"/>
      </w:tcPr>
    </w:tblStylePr>
  </w:style>
  <w:style w:type="table" w:styleId="855">
    <w:name w:val="Bordered &amp; Lined - Accent 1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5D8DC2" w:themeFill="accent1" w:themeFillTint="EA" w:themeColor="accent1" w:themeTint="EA"/>
      </w:tcPr>
    </w:tblStylePr>
  </w:style>
  <w:style w:type="table" w:styleId="856">
    <w:name w:val="Bordered &amp; Lined - Accent 2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2DCDB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D99694" w:themeFill="accent2" w:themeFillTint="97" w:themeColor="accent2" w:themeTint="97"/>
      </w:tcPr>
    </w:tblStylePr>
  </w:style>
  <w:style w:type="table" w:styleId="857">
    <w:name w:val="Bordered &amp; Lined - Accent 3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AF0DD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9BBA59" w:themeFill="accent3" w:themeFillTint="FE" w:themeColor="accent3" w:themeTint="FE"/>
      </w:tcPr>
    </w:tblStylePr>
  </w:style>
  <w:style w:type="table" w:styleId="858">
    <w:name w:val="Bordered &amp; Lined - Accent 4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B2A1C6" w:themeFill="accent4" w:themeFillTint="9A" w:themeColor="accent4" w:themeTint="9A"/>
      </w:tcPr>
    </w:tblStylePr>
  </w:style>
  <w:style w:type="table" w:styleId="859">
    <w:name w:val="Bordered &amp; Lined - Accent 5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4BACC6" w:themeFill="accent5" w:themeColor="accent5"/>
      </w:tcPr>
    </w:tblStylePr>
  </w:style>
  <w:style w:type="table" w:styleId="860">
    <w:name w:val="Bordered &amp; Lined - Accent 6"/>
    <w:basedOn w:val="88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79646" w:themeFill="accent6" w:themeColor="accent6"/>
      </w:tcPr>
    </w:tblStylePr>
  </w:style>
  <w:style w:type="table" w:styleId="861">
    <w:name w:val="Bordered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62">
    <w:name w:val="Bordered - Accent 1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3">
    <w:name w:val="Bordered - Accent 2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64">
    <w:name w:val="Bordered - Accent 3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5">
    <w:name w:val="Bordered - Accent 4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6">
    <w:name w:val="Bordered - Accent 5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7">
    <w:name w:val="Bordered - Accent 6"/>
    <w:basedOn w:val="88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68">
    <w:name w:val="footnote text"/>
    <w:basedOn w:val="885"/>
    <w:link w:val="869"/>
    <w:uiPriority w:val="99"/>
    <w:semiHidden/>
    <w:unhideWhenUsed/>
    <w:rPr>
      <w:sz w:val="18"/>
    </w:rPr>
    <w:pPr>
      <w:spacing w:lineRule="auto" w:line="240" w:after="40"/>
    </w:pPr>
  </w:style>
  <w:style w:type="character" w:styleId="869">
    <w:name w:val="Footnote Text Char"/>
    <w:link w:val="868"/>
    <w:uiPriority w:val="99"/>
    <w:rPr>
      <w:sz w:val="18"/>
    </w:rPr>
  </w:style>
  <w:style w:type="character" w:styleId="870">
    <w:name w:val="footnote reference"/>
    <w:basedOn w:val="888"/>
    <w:uiPriority w:val="99"/>
    <w:unhideWhenUsed/>
    <w:rPr>
      <w:vertAlign w:val="superscript"/>
    </w:rPr>
  </w:style>
  <w:style w:type="paragraph" w:styleId="871">
    <w:name w:val="endnote text"/>
    <w:basedOn w:val="885"/>
    <w:link w:val="872"/>
    <w:uiPriority w:val="99"/>
    <w:semiHidden/>
    <w:unhideWhenUsed/>
    <w:rPr>
      <w:sz w:val="20"/>
    </w:rPr>
    <w:pPr>
      <w:spacing w:lineRule="auto" w:line="240" w:after="0"/>
    </w:pPr>
  </w:style>
  <w:style w:type="character" w:styleId="872">
    <w:name w:val="Endnote Text Char"/>
    <w:link w:val="871"/>
    <w:uiPriority w:val="99"/>
    <w:rPr>
      <w:sz w:val="20"/>
    </w:rPr>
  </w:style>
  <w:style w:type="character" w:styleId="873">
    <w:name w:val="endnote reference"/>
    <w:basedOn w:val="888"/>
    <w:uiPriority w:val="99"/>
    <w:semiHidden/>
    <w:unhideWhenUsed/>
    <w:rPr>
      <w:vertAlign w:val="superscript"/>
    </w:rPr>
  </w:style>
  <w:style w:type="paragraph" w:styleId="874">
    <w:name w:val="toc 1"/>
    <w:basedOn w:val="885"/>
    <w:next w:val="885"/>
    <w:uiPriority w:val="39"/>
    <w:unhideWhenUsed/>
    <w:pPr>
      <w:ind w:left="0" w:right="0" w:firstLine="0"/>
      <w:spacing w:after="57"/>
    </w:pPr>
  </w:style>
  <w:style w:type="paragraph" w:styleId="875">
    <w:name w:val="toc 2"/>
    <w:basedOn w:val="885"/>
    <w:next w:val="885"/>
    <w:uiPriority w:val="39"/>
    <w:unhideWhenUsed/>
    <w:pPr>
      <w:ind w:left="283" w:right="0" w:firstLine="0"/>
      <w:spacing w:after="57"/>
    </w:pPr>
  </w:style>
  <w:style w:type="paragraph" w:styleId="876">
    <w:name w:val="toc 3"/>
    <w:basedOn w:val="885"/>
    <w:next w:val="885"/>
    <w:uiPriority w:val="39"/>
    <w:unhideWhenUsed/>
    <w:pPr>
      <w:ind w:left="567" w:right="0" w:firstLine="0"/>
      <w:spacing w:after="57"/>
    </w:pPr>
  </w:style>
  <w:style w:type="paragraph" w:styleId="877">
    <w:name w:val="toc 4"/>
    <w:basedOn w:val="885"/>
    <w:next w:val="885"/>
    <w:uiPriority w:val="39"/>
    <w:unhideWhenUsed/>
    <w:pPr>
      <w:ind w:left="850" w:right="0" w:firstLine="0"/>
      <w:spacing w:after="57"/>
    </w:pPr>
  </w:style>
  <w:style w:type="paragraph" w:styleId="878">
    <w:name w:val="toc 5"/>
    <w:basedOn w:val="885"/>
    <w:next w:val="885"/>
    <w:uiPriority w:val="39"/>
    <w:unhideWhenUsed/>
    <w:pPr>
      <w:ind w:left="1134" w:right="0" w:firstLine="0"/>
      <w:spacing w:after="57"/>
    </w:pPr>
  </w:style>
  <w:style w:type="paragraph" w:styleId="879">
    <w:name w:val="toc 6"/>
    <w:basedOn w:val="885"/>
    <w:next w:val="885"/>
    <w:uiPriority w:val="39"/>
    <w:unhideWhenUsed/>
    <w:pPr>
      <w:ind w:left="1417" w:right="0" w:firstLine="0"/>
      <w:spacing w:after="57"/>
    </w:pPr>
  </w:style>
  <w:style w:type="paragraph" w:styleId="880">
    <w:name w:val="toc 7"/>
    <w:basedOn w:val="885"/>
    <w:next w:val="885"/>
    <w:uiPriority w:val="39"/>
    <w:unhideWhenUsed/>
    <w:pPr>
      <w:ind w:left="1701" w:right="0" w:firstLine="0"/>
      <w:spacing w:after="57"/>
    </w:pPr>
  </w:style>
  <w:style w:type="paragraph" w:styleId="881">
    <w:name w:val="toc 8"/>
    <w:basedOn w:val="885"/>
    <w:next w:val="885"/>
    <w:uiPriority w:val="39"/>
    <w:unhideWhenUsed/>
    <w:pPr>
      <w:ind w:left="1984" w:right="0" w:firstLine="0"/>
      <w:spacing w:after="57"/>
    </w:pPr>
  </w:style>
  <w:style w:type="paragraph" w:styleId="882">
    <w:name w:val="toc 9"/>
    <w:basedOn w:val="885"/>
    <w:next w:val="885"/>
    <w:uiPriority w:val="39"/>
    <w:unhideWhenUsed/>
    <w:pPr>
      <w:ind w:left="2268" w:right="0" w:firstLine="0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885"/>
    <w:next w:val="885"/>
    <w:uiPriority w:val="99"/>
    <w:unhideWhenUsed/>
    <w:pPr>
      <w:spacing w:after="0" w:afterAutospacing="0"/>
    </w:pPr>
  </w:style>
  <w:style w:type="paragraph" w:styleId="885" w:default="1">
    <w:name w:val="Normal"/>
    <w:qFormat/>
    <w:rPr>
      <w:sz w:val="24"/>
      <w:szCs w:val="24"/>
    </w:rPr>
  </w:style>
  <w:style w:type="paragraph" w:styleId="886">
    <w:name w:val="Heading 3"/>
    <w:basedOn w:val="885"/>
    <w:next w:val="885"/>
    <w:qFormat/>
    <w:rPr>
      <w:b/>
      <w:bCs/>
      <w:color w:val="000000"/>
      <w:sz w:val="30"/>
      <w:szCs w:val="16"/>
    </w:rPr>
    <w:pPr>
      <w:jc w:val="center"/>
      <w:keepNext/>
      <w:outlineLvl w:val="2"/>
    </w:pPr>
  </w:style>
  <w:style w:type="paragraph" w:styleId="887">
    <w:name w:val="Heading 4"/>
    <w:basedOn w:val="885"/>
    <w:next w:val="885"/>
    <w:qFormat/>
    <w:rPr>
      <w:b/>
    </w:rPr>
    <w:pPr>
      <w:jc w:val="right"/>
      <w:keepNext/>
      <w:spacing w:lineRule="exact" w:line="280"/>
      <w:outlineLvl w:val="3"/>
    </w:pPr>
  </w:style>
  <w:style w:type="character" w:styleId="888" w:default="1">
    <w:name w:val="Default Paragraph Font"/>
    <w:uiPriority w:val="1"/>
    <w:semiHidden/>
    <w:unhideWhenUsed/>
  </w:style>
  <w:style w:type="table" w:styleId="8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0" w:default="1">
    <w:name w:val="No List"/>
    <w:uiPriority w:val="99"/>
    <w:semiHidden/>
    <w:unhideWhenUsed/>
  </w:style>
  <w:style w:type="paragraph" w:styleId="891" w:customStyle="1">
    <w:name w:val="Знак"/>
    <w:basedOn w:val="885"/>
    <w:rPr>
      <w:rFonts w:ascii="Verdana" w:hAnsi="Verdana"/>
      <w:sz w:val="20"/>
      <w:szCs w:val="20"/>
      <w:lang w:val="en-US" w:eastAsia="en-US"/>
    </w:rPr>
    <w:pPr>
      <w:spacing w:lineRule="exact" w:line="240" w:after="160"/>
    </w:pPr>
  </w:style>
  <w:style w:type="paragraph" w:styleId="892" w:customStyle="1">
    <w:name w:val="ConsPlusNormal"/>
    <w:rPr>
      <w:rFonts w:ascii="Arial" w:hAnsi="Arial" w:cs="Arial"/>
    </w:rPr>
    <w:pPr>
      <w:ind w:firstLine="720"/>
      <w:widowControl w:val="off"/>
    </w:pPr>
  </w:style>
  <w:style w:type="paragraph" w:styleId="893">
    <w:name w:val="Body Text"/>
    <w:basedOn w:val="885"/>
    <w:link w:val="894"/>
    <w:rPr>
      <w:sz w:val="20"/>
      <w:szCs w:val="20"/>
    </w:rPr>
    <w:pPr>
      <w:spacing w:after="120"/>
    </w:pPr>
  </w:style>
  <w:style w:type="character" w:styleId="894" w:customStyle="1">
    <w:name w:val="Основной текст Знак"/>
    <w:link w:val="893"/>
    <w:rPr>
      <w:sz w:val="24"/>
      <w:lang w:val="ru-RU" w:eastAsia="ru-RU"/>
    </w:rPr>
  </w:style>
  <w:style w:type="paragraph" w:styleId="895">
    <w:name w:val="Body Text Indent 3"/>
    <w:basedOn w:val="885"/>
    <w:rPr>
      <w:sz w:val="16"/>
      <w:szCs w:val="16"/>
    </w:rPr>
    <w:pPr>
      <w:ind w:left="283"/>
      <w:spacing w:after="120"/>
      <w:widowControl w:val="off"/>
    </w:pPr>
  </w:style>
  <w:style w:type="paragraph" w:styleId="896">
    <w:name w:val="Title"/>
    <w:basedOn w:val="885"/>
    <w:qFormat/>
    <w:rPr>
      <w:b/>
      <w:bCs/>
      <w:sz w:val="28"/>
    </w:rPr>
    <w:pPr>
      <w:jc w:val="center"/>
    </w:pPr>
  </w:style>
  <w:style w:type="paragraph" w:styleId="897">
    <w:name w:val="Body Text Indent 2"/>
    <w:basedOn w:val="885"/>
    <w:pPr>
      <w:ind w:left="283"/>
      <w:spacing w:lineRule="auto" w:line="480" w:after="120"/>
    </w:pPr>
  </w:style>
  <w:style w:type="paragraph" w:styleId="898">
    <w:name w:val="Header"/>
    <w:basedOn w:val="885"/>
    <w:link w:val="916"/>
    <w:pPr>
      <w:tabs>
        <w:tab w:val="center" w:pos="4677" w:leader="none"/>
        <w:tab w:val="right" w:pos="9355" w:leader="none"/>
      </w:tabs>
    </w:pPr>
  </w:style>
  <w:style w:type="character" w:styleId="899">
    <w:name w:val="page number"/>
    <w:rPr>
      <w:rFonts w:cs="Times New Roman"/>
    </w:rPr>
  </w:style>
  <w:style w:type="paragraph" w:styleId="900" w:customStyle="1">
    <w:name w:val="МОН"/>
    <w:basedOn w:val="885"/>
    <w:link w:val="901"/>
    <w:rPr>
      <w:sz w:val="28"/>
    </w:rPr>
    <w:pPr>
      <w:ind w:firstLine="709"/>
      <w:jc w:val="both"/>
      <w:spacing w:lineRule="auto" w:line="360"/>
    </w:pPr>
  </w:style>
  <w:style w:type="character" w:styleId="901" w:customStyle="1">
    <w:name w:val="МОН Знак"/>
    <w:link w:val="900"/>
    <w:rPr>
      <w:sz w:val="24"/>
      <w:lang w:val="ru-RU" w:eastAsia="ru-RU"/>
    </w:rPr>
  </w:style>
  <w:style w:type="paragraph" w:styleId="902" w:customStyle="1">
    <w:name w:val="Знак1"/>
    <w:basedOn w:val="885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903" w:customStyle="1">
    <w:name w:val="Знак5 Знак Знак"/>
    <w:rPr>
      <w:sz w:val="24"/>
      <w:lang w:val="ru-RU" w:eastAsia="ru-RU"/>
    </w:rPr>
  </w:style>
  <w:style w:type="paragraph" w:styleId="904">
    <w:name w:val="Footer"/>
    <w:basedOn w:val="885"/>
    <w:pPr>
      <w:tabs>
        <w:tab w:val="center" w:pos="4677" w:leader="none"/>
        <w:tab w:val="right" w:pos="9355" w:leader="none"/>
      </w:tabs>
    </w:pPr>
  </w:style>
  <w:style w:type="paragraph" w:styleId="905">
    <w:name w:val="Body Text Indent"/>
    <w:basedOn w:val="885"/>
    <w:pPr>
      <w:ind w:left="283"/>
      <w:spacing w:after="120"/>
    </w:pPr>
  </w:style>
  <w:style w:type="paragraph" w:styleId="906">
    <w:name w:val="Body Text 2"/>
    <w:basedOn w:val="885"/>
    <w:rPr>
      <w:sz w:val="28"/>
    </w:rPr>
    <w:pPr>
      <w:spacing w:lineRule="auto" w:line="480" w:after="120"/>
    </w:pPr>
  </w:style>
  <w:style w:type="paragraph" w:styleId="907">
    <w:name w:val="Block Text"/>
    <w:basedOn w:val="885"/>
    <w:rPr>
      <w:rFonts w:ascii="TimesET" w:hAnsi="TimesET"/>
      <w:b/>
      <w:bCs/>
      <w:vanish/>
      <w:color w:val="3366FF"/>
      <w:sz w:val="16"/>
      <w:szCs w:val="16"/>
    </w:rPr>
    <w:pPr>
      <w:ind w:left="360" w:right="200"/>
      <w:jc w:val="center"/>
      <w:spacing w:lineRule="auto" w:line="260"/>
    </w:pPr>
  </w:style>
  <w:style w:type="paragraph" w:styleId="908">
    <w:name w:val="Signature"/>
    <w:basedOn w:val="885"/>
    <w:rPr>
      <w:sz w:val="28"/>
      <w:szCs w:val="28"/>
    </w:rPr>
    <w:pPr>
      <w:ind w:left="4252"/>
    </w:pPr>
  </w:style>
  <w:style w:type="character" w:styleId="909">
    <w:name w:val="Hyperlink"/>
    <w:rPr>
      <w:color w:val="0000FF"/>
      <w:u w:val="single"/>
    </w:rPr>
  </w:style>
  <w:style w:type="paragraph" w:styleId="910" w:customStyle="1">
    <w:name w:val="Знак Знак1"/>
    <w:basedOn w:val="885"/>
    <w:rPr>
      <w:rFonts w:ascii="Tahoma" w:hAnsi="Tahoma"/>
      <w:sz w:val="20"/>
      <w:szCs w:val="20"/>
      <w:lang w:val="en-US" w:eastAsia="en-US"/>
    </w:rPr>
    <w:pPr>
      <w:spacing w:after="100" w:afterAutospacing="1" w:before="100" w:beforeAutospacing="1"/>
    </w:pPr>
  </w:style>
  <w:style w:type="paragraph" w:styleId="911" w:customStyle="1">
    <w:name w:val="Char Знак Знак Char Знак Знак Знак Знак Знак Знак Знак Знак Знак Знак Знак Знак Знак Знак Знак Знак"/>
    <w:basedOn w:val="885"/>
    <w:rPr>
      <w:rFonts w:ascii="Verdana" w:hAnsi="Verdana" w:cs="Verdana"/>
      <w:sz w:val="20"/>
      <w:szCs w:val="20"/>
      <w:lang w:val="en-US" w:eastAsia="en-US"/>
    </w:rPr>
  </w:style>
  <w:style w:type="paragraph" w:styleId="912">
    <w:name w:val="Balloon Text"/>
    <w:basedOn w:val="885"/>
    <w:link w:val="913"/>
    <w:rPr>
      <w:rFonts w:ascii="Tahoma" w:hAnsi="Tahoma"/>
      <w:sz w:val="16"/>
      <w:szCs w:val="16"/>
    </w:rPr>
  </w:style>
  <w:style w:type="character" w:styleId="913" w:customStyle="1">
    <w:name w:val="Текст выноски Знак"/>
    <w:link w:val="912"/>
    <w:rPr>
      <w:rFonts w:ascii="Tahoma" w:hAnsi="Tahoma"/>
      <w:sz w:val="16"/>
    </w:rPr>
  </w:style>
  <w:style w:type="table" w:styleId="914">
    <w:name w:val="Table Grid"/>
    <w:basedOn w:val="88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915" w:customStyle="1">
    <w:name w:val="Основной текст Знак1"/>
    <w:rPr>
      <w:rFonts w:cs="Times New Roman"/>
      <w:sz w:val="26"/>
      <w:szCs w:val="26"/>
      <w:shd w:val="clear" w:fill="FFFFFF" w:color="auto"/>
    </w:rPr>
  </w:style>
  <w:style w:type="character" w:styleId="916" w:customStyle="1">
    <w:name w:val="Верхний колонтитул Знак"/>
    <w:link w:val="898"/>
    <w:rPr>
      <w:rFonts w:cs="Times New Roman"/>
      <w:sz w:val="24"/>
      <w:szCs w:val="24"/>
    </w:rPr>
  </w:style>
  <w:style w:type="character" w:styleId="917" w:customStyle="1">
    <w:name w:val="Body text_"/>
    <w:link w:val="918"/>
    <w:rPr>
      <w:sz w:val="27"/>
      <w:szCs w:val="27"/>
      <w:lang w:bidi="ar-SA"/>
    </w:rPr>
  </w:style>
  <w:style w:type="paragraph" w:styleId="918" w:customStyle="1">
    <w:name w:val="Основной текст1"/>
    <w:basedOn w:val="885"/>
    <w:link w:val="917"/>
    <w:rPr>
      <w:sz w:val="27"/>
      <w:szCs w:val="27"/>
    </w:rPr>
    <w:pPr>
      <w:spacing w:lineRule="exact" w:line="322" w:after="300"/>
      <w:shd w:val="clear" w:fill="FFFFFF" w:color="auto"/>
      <w:widowControl w:val="off"/>
    </w:pPr>
  </w:style>
  <w:style w:type="paragraph" w:styleId="919" w:customStyle="1">
    <w:name w:val="Body text1"/>
    <w:basedOn w:val="885"/>
    <w:rPr>
      <w:spacing w:val="-2"/>
      <w:sz w:val="26"/>
      <w:szCs w:val="26"/>
    </w:rPr>
    <w:pPr>
      <w:ind w:hanging="420"/>
      <w:spacing w:lineRule="exact" w:line="365" w:after="300"/>
      <w:shd w:val="clear" w:fill="FFFFFF" w:color="auto"/>
      <w:widowControl w:val="off"/>
    </w:pPr>
  </w:style>
  <w:style w:type="character" w:styleId="920" w:customStyle="1">
    <w:name w:val="Основной текст_"/>
    <w:link w:val="921"/>
    <w:rPr>
      <w:sz w:val="27"/>
      <w:szCs w:val="27"/>
      <w:shd w:val="clear" w:fill="FFFFFF" w:color="auto"/>
      <w:lang w:bidi="ar-SA"/>
    </w:rPr>
  </w:style>
  <w:style w:type="paragraph" w:styleId="921" w:customStyle="1">
    <w:name w:val="Основной текст2"/>
    <w:basedOn w:val="885"/>
    <w:link w:val="920"/>
    <w:rPr>
      <w:sz w:val="27"/>
      <w:szCs w:val="27"/>
      <w:shd w:val="clear" w:fill="FFFFFF" w:color="auto"/>
    </w:rPr>
    <w:pPr>
      <w:jc w:val="center"/>
      <w:spacing w:lineRule="exact" w:line="326"/>
      <w:shd w:val="clear" w:fill="FFFFFF" w:color="auto"/>
      <w:widowControl w:val="off"/>
    </w:pPr>
  </w:style>
  <w:style w:type="paragraph" w:styleId="922">
    <w:name w:val="Normal (Web)"/>
    <w:basedOn w:val="885"/>
    <w:uiPriority w:val="99"/>
    <w:unhideWhenUsed/>
    <w:pPr>
      <w:spacing w:after="100" w:afterAutospacing="1" w:before="100" w:beforeAutospacing="1"/>
    </w:pPr>
  </w:style>
  <w:style w:type="paragraph" w:styleId="923" w:customStyle="1">
    <w:name w:val="Default"/>
    <w:rPr>
      <w:color w:val="000000"/>
      <w:sz w:val="24"/>
      <w:szCs w:val="24"/>
    </w:rPr>
  </w:style>
  <w:style w:type="paragraph" w:styleId="924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АП РФ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федеральным инспекторам</dc:title>
  <dc:creator>Демидов Евгений Александрович</dc:creator>
  <cp:revision>11</cp:revision>
  <dcterms:created xsi:type="dcterms:W3CDTF">2022-10-24T16:40:00Z</dcterms:created>
  <dcterms:modified xsi:type="dcterms:W3CDTF">2022-11-11T06:50:20Z</dcterms:modified>
</cp:coreProperties>
</file>